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35" w:rsidRDefault="00AD7A35"/>
    <w:p w:rsidR="00AD7A35" w:rsidRDefault="00AD7A35" w:rsidP="00AD7A3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noProof/>
        </w:rPr>
        <w:drawing>
          <wp:anchor distT="0" distB="0" distL="0" distR="0" simplePos="0" relativeHeight="251659264" behindDoc="0" locked="0" layoutInCell="1" allowOverlap="1" wp14:anchorId="3E25FEB3" wp14:editId="52A8E17B">
            <wp:simplePos x="0" y="0"/>
            <wp:positionH relativeFrom="column">
              <wp:posOffset>571500</wp:posOffset>
            </wp:positionH>
            <wp:positionV relativeFrom="page">
              <wp:posOffset>649605</wp:posOffset>
            </wp:positionV>
            <wp:extent cx="637200" cy="867600"/>
            <wp:effectExtent l="0" t="0" r="0" b="8890"/>
            <wp:wrapNone/>
            <wp:docPr id="1" name="Рисунок 6" descr="Лого Баланс-2 (вертикальн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Лого Баланс-2 (вертикальный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00" cy="8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097E">
        <w:rPr>
          <w:rFonts w:ascii="Arial" w:hAnsi="Arial" w:cs="Arial"/>
          <w:b/>
          <w:sz w:val="32"/>
          <w:szCs w:val="32"/>
        </w:rPr>
        <w:t>ПРАЙС – ЛИСТ*</w:t>
      </w:r>
    </w:p>
    <w:p w:rsidR="00AD7A35" w:rsidRDefault="00AD7A35" w:rsidP="00AD7A3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программный модуль «Баланс-2</w:t>
      </w:r>
      <w:r>
        <w:rPr>
          <w:rFonts w:ascii="Arial" w:hAnsi="Arial" w:cs="Arial"/>
          <w:b/>
          <w:sz w:val="32"/>
          <w:szCs w:val="32"/>
          <w:lang w:val="en-US"/>
        </w:rPr>
        <w:t>W</w:t>
      </w:r>
      <w:r>
        <w:rPr>
          <w:rFonts w:ascii="Arial" w:hAnsi="Arial" w:cs="Arial"/>
          <w:b/>
          <w:sz w:val="32"/>
          <w:szCs w:val="32"/>
        </w:rPr>
        <w:t>:</w:t>
      </w:r>
      <w:r w:rsidRPr="00AD0B99">
        <w:rPr>
          <w:rFonts w:ascii="Arial" w:hAnsi="Arial" w:cs="Arial"/>
          <w:b/>
          <w:bCs/>
          <w:sz w:val="32"/>
          <w:szCs w:val="32"/>
        </w:rPr>
        <w:t xml:space="preserve"> РСВ, НДФЛ и отчетность в CФР</w:t>
      </w:r>
      <w:r w:rsidRPr="00AD0B99">
        <w:rPr>
          <w:rFonts w:ascii="Arial" w:hAnsi="Arial" w:cs="Arial"/>
          <w:b/>
          <w:sz w:val="32"/>
          <w:szCs w:val="32"/>
        </w:rPr>
        <w:t>»</w:t>
      </w:r>
    </w:p>
    <w:p w:rsidR="00AD7A35" w:rsidRDefault="00AD7A35" w:rsidP="00AD7A3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1"/>
      </w:tblGrid>
      <w:tr w:rsidR="00AD7A35" w:rsidTr="00963514">
        <w:tc>
          <w:tcPr>
            <w:tcW w:w="15871" w:type="dxa"/>
          </w:tcPr>
          <w:p w:rsidR="00AD7A35" w:rsidRDefault="00AD7A35" w:rsidP="00963514">
            <w:pPr>
              <w:jc w:val="right"/>
              <w:rPr>
                <w:rFonts w:ascii="Arial" w:hAnsi="Arial"/>
                <w:b/>
                <w:i/>
                <w:sz w:val="18"/>
                <w:szCs w:val="18"/>
              </w:rPr>
            </w:pPr>
          </w:p>
          <w:p w:rsidR="00AD7A35" w:rsidRDefault="00AD7A35" w:rsidP="00963514">
            <w:pPr>
              <w:jc w:val="right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Все цены указаны в рублях</w:t>
            </w:r>
          </w:p>
          <w:p w:rsidR="00AD7A35" w:rsidRDefault="00AD7A35" w:rsidP="00834C07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 xml:space="preserve">НДС не облагается на основании ч. 2 гл. </w:t>
            </w:r>
            <w:r w:rsidR="00834C07">
              <w:rPr>
                <w:rFonts w:ascii="Arial" w:hAnsi="Arial"/>
                <w:b/>
                <w:i/>
                <w:sz w:val="18"/>
                <w:szCs w:val="18"/>
              </w:rPr>
              <w:t>21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 xml:space="preserve"> ст. </w:t>
            </w:r>
            <w:r w:rsidR="00834C07">
              <w:rPr>
                <w:rFonts w:ascii="Arial" w:hAnsi="Arial"/>
                <w:b/>
                <w:i/>
                <w:sz w:val="18"/>
                <w:szCs w:val="18"/>
              </w:rPr>
              <w:t>149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 xml:space="preserve"> п. 2 </w:t>
            </w:r>
            <w:r w:rsidR="00834C07">
              <w:rPr>
                <w:rFonts w:ascii="Arial" w:hAnsi="Arial"/>
                <w:b/>
                <w:i/>
                <w:sz w:val="18"/>
                <w:szCs w:val="18"/>
              </w:rPr>
              <w:t xml:space="preserve">пп. 26 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НК РФ</w:t>
            </w:r>
          </w:p>
        </w:tc>
      </w:tr>
    </w:tbl>
    <w:tbl>
      <w:tblPr>
        <w:tblW w:w="15904" w:type="dxa"/>
        <w:jc w:val="center"/>
        <w:tblBorders>
          <w:top w:val="double" w:sz="6" w:space="0" w:color="8DB4E3"/>
          <w:left w:val="double" w:sz="4" w:space="0" w:color="8DB4E3"/>
          <w:bottom w:val="double" w:sz="6" w:space="0" w:color="8DB4E3"/>
          <w:right w:val="double" w:sz="6" w:space="0" w:color="8DB4E3"/>
          <w:insideH w:val="single" w:sz="4" w:space="0" w:color="8DB4E3"/>
          <w:insideV w:val="single" w:sz="4" w:space="0" w:color="8DB4E3"/>
        </w:tblBorders>
        <w:tblLook w:val="0000" w:firstRow="0" w:lastRow="0" w:firstColumn="0" w:lastColumn="0" w:noHBand="0" w:noVBand="0"/>
      </w:tblPr>
      <w:tblGrid>
        <w:gridCol w:w="2892"/>
        <w:gridCol w:w="1960"/>
        <w:gridCol w:w="1404"/>
        <w:gridCol w:w="1402"/>
        <w:gridCol w:w="1542"/>
        <w:gridCol w:w="1676"/>
        <w:gridCol w:w="1675"/>
        <w:gridCol w:w="1677"/>
        <w:gridCol w:w="1676"/>
      </w:tblGrid>
      <w:tr w:rsidR="00222986" w:rsidTr="00222986">
        <w:trPr>
          <w:trHeight w:val="454"/>
          <w:jc w:val="center"/>
        </w:trPr>
        <w:tc>
          <w:tcPr>
            <w:tcW w:w="15904" w:type="dxa"/>
            <w:gridSpan w:val="9"/>
            <w:shd w:val="clear" w:color="000000" w:fill="C5D9F1"/>
            <w:vAlign w:val="center"/>
          </w:tcPr>
          <w:p w:rsidR="00222986" w:rsidRDefault="00222986">
            <w:pPr>
              <w:jc w:val="center"/>
            </w:pPr>
            <w:r w:rsidRPr="001017B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Предоставление лицензии на </w:t>
            </w:r>
            <w:r w:rsidRPr="00583F75">
              <w:rPr>
                <w:rFonts w:ascii="Arial" w:hAnsi="Arial" w:cs="Arial"/>
                <w:b/>
                <w:color w:val="000000"/>
                <w:sz w:val="22"/>
                <w:szCs w:val="22"/>
              </w:rPr>
              <w:t>программный модуль</w:t>
            </w:r>
            <w:r w:rsidRPr="001017B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 4 отчетных квартала</w:t>
            </w:r>
          </w:p>
        </w:tc>
      </w:tr>
      <w:tr w:rsidR="00222986" w:rsidTr="00222986">
        <w:trPr>
          <w:trHeight w:val="397"/>
          <w:jc w:val="center"/>
        </w:trPr>
        <w:tc>
          <w:tcPr>
            <w:tcW w:w="2892" w:type="dxa"/>
            <w:shd w:val="clear" w:color="000000" w:fill="C5D9F1"/>
            <w:vAlign w:val="center"/>
          </w:tcPr>
          <w:p w:rsidR="00222986" w:rsidRDefault="00222986">
            <w:pPr>
              <w:jc w:val="center"/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Версии</w:t>
            </w:r>
          </w:p>
        </w:tc>
        <w:tc>
          <w:tcPr>
            <w:tcW w:w="1960" w:type="dxa"/>
            <w:shd w:val="clear" w:color="000000" w:fill="C5D9F1"/>
            <w:vAlign w:val="center"/>
          </w:tcPr>
          <w:p w:rsidR="00222986" w:rsidRDefault="00222986">
            <w:pPr>
              <w:jc w:val="center"/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Локальная</w:t>
            </w:r>
          </w:p>
        </w:tc>
        <w:tc>
          <w:tcPr>
            <w:tcW w:w="11052" w:type="dxa"/>
            <w:gridSpan w:val="7"/>
            <w:shd w:val="clear" w:color="000000" w:fill="C5D9F1"/>
            <w:vAlign w:val="center"/>
          </w:tcPr>
          <w:p w:rsidR="00222986" w:rsidRDefault="00222986">
            <w:pPr>
              <w:jc w:val="center"/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Сетевая</w:t>
            </w:r>
          </w:p>
        </w:tc>
      </w:tr>
      <w:tr w:rsidR="00222986" w:rsidTr="00222986">
        <w:trPr>
          <w:trHeight w:val="397"/>
          <w:jc w:val="center"/>
        </w:trPr>
        <w:tc>
          <w:tcPr>
            <w:tcW w:w="2892" w:type="dxa"/>
            <w:shd w:val="clear" w:color="000000" w:fill="C5D9F1"/>
            <w:vAlign w:val="center"/>
          </w:tcPr>
          <w:p w:rsidR="00222986" w:rsidRDefault="00222986"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Количество рабочих мест</w:t>
            </w:r>
          </w:p>
        </w:tc>
        <w:tc>
          <w:tcPr>
            <w:tcW w:w="1960" w:type="dxa"/>
            <w:shd w:val="clear" w:color="000000" w:fill="C5D9F1"/>
            <w:vAlign w:val="center"/>
          </w:tcPr>
          <w:p w:rsidR="00222986" w:rsidRDefault="00222986">
            <w:pPr>
              <w:jc w:val="center"/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 рабочее место</w:t>
            </w:r>
          </w:p>
        </w:tc>
        <w:tc>
          <w:tcPr>
            <w:tcW w:w="1404" w:type="dxa"/>
            <w:shd w:val="clear" w:color="000000" w:fill="C5D9F1"/>
            <w:vAlign w:val="center"/>
          </w:tcPr>
          <w:p w:rsidR="00222986" w:rsidRDefault="00222986">
            <w:pPr>
              <w:jc w:val="center"/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2-3 рабочих места</w:t>
            </w:r>
          </w:p>
        </w:tc>
        <w:tc>
          <w:tcPr>
            <w:tcW w:w="1402" w:type="dxa"/>
            <w:shd w:val="clear" w:color="000000" w:fill="C5D9F1"/>
            <w:vAlign w:val="center"/>
          </w:tcPr>
          <w:p w:rsidR="00222986" w:rsidRDefault="00222986">
            <w:pPr>
              <w:jc w:val="center"/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4-6 рабочих мест</w:t>
            </w:r>
          </w:p>
        </w:tc>
        <w:tc>
          <w:tcPr>
            <w:tcW w:w="1542" w:type="dxa"/>
            <w:shd w:val="clear" w:color="000000" w:fill="C5D9F1"/>
            <w:vAlign w:val="center"/>
          </w:tcPr>
          <w:p w:rsidR="00222986" w:rsidRDefault="00222986">
            <w:pPr>
              <w:jc w:val="center"/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7-9 рабочих мест</w:t>
            </w:r>
          </w:p>
        </w:tc>
        <w:tc>
          <w:tcPr>
            <w:tcW w:w="1676" w:type="dxa"/>
            <w:shd w:val="clear" w:color="000000" w:fill="C5D9F1"/>
          </w:tcPr>
          <w:p w:rsidR="00222986" w:rsidRDefault="00222986">
            <w:pPr>
              <w:jc w:val="center"/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10-15 рабочих мест</w:t>
            </w:r>
          </w:p>
        </w:tc>
        <w:tc>
          <w:tcPr>
            <w:tcW w:w="1675" w:type="dxa"/>
            <w:shd w:val="clear" w:color="000000" w:fill="C5D9F1"/>
          </w:tcPr>
          <w:p w:rsidR="00222986" w:rsidRDefault="00222986">
            <w:pPr>
              <w:jc w:val="center"/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16-20 рабочих мест</w:t>
            </w:r>
          </w:p>
        </w:tc>
        <w:tc>
          <w:tcPr>
            <w:tcW w:w="1677" w:type="dxa"/>
            <w:shd w:val="clear" w:color="000000" w:fill="C5D9F1"/>
          </w:tcPr>
          <w:p w:rsidR="00222986" w:rsidRDefault="00222986">
            <w:pPr>
              <w:jc w:val="center"/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21-30 рабочих мест</w:t>
            </w:r>
          </w:p>
        </w:tc>
        <w:tc>
          <w:tcPr>
            <w:tcW w:w="1676" w:type="dxa"/>
            <w:shd w:val="clear" w:color="000000" w:fill="C5D9F1"/>
          </w:tcPr>
          <w:p w:rsidR="00222986" w:rsidRDefault="00222986">
            <w:pPr>
              <w:jc w:val="center"/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более 30 рабочих мест</w:t>
            </w:r>
          </w:p>
        </w:tc>
      </w:tr>
      <w:tr w:rsidR="00222986" w:rsidTr="00222986">
        <w:trPr>
          <w:trHeight w:val="397"/>
          <w:jc w:val="center"/>
        </w:trPr>
        <w:tc>
          <w:tcPr>
            <w:tcW w:w="2892" w:type="dxa"/>
            <w:shd w:val="clear" w:color="000000" w:fill="C5D9F1"/>
            <w:vAlign w:val="center"/>
          </w:tcPr>
          <w:p w:rsidR="00222986" w:rsidRDefault="00222986" w:rsidP="00A74CC2">
            <w:pPr>
              <w:ind w:right="-47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Количество</w:t>
            </w:r>
          </w:p>
          <w:p w:rsidR="00222986" w:rsidRPr="008C7A60" w:rsidRDefault="00222986" w:rsidP="00A74CC2">
            <w:pPr>
              <w:ind w:right="-47"/>
              <w:jc w:val="center"/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физических лиц</w:t>
            </w:r>
          </w:p>
        </w:tc>
        <w:tc>
          <w:tcPr>
            <w:tcW w:w="13012" w:type="dxa"/>
            <w:gridSpan w:val="8"/>
            <w:shd w:val="clear" w:color="000000" w:fill="C5D9F1"/>
            <w:vAlign w:val="center"/>
          </w:tcPr>
          <w:p w:rsidR="00222986" w:rsidRDefault="00222986">
            <w:pPr>
              <w:jc w:val="center"/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222986" w:rsidTr="00222986">
        <w:trPr>
          <w:trHeight w:val="397"/>
          <w:jc w:val="center"/>
        </w:trPr>
        <w:tc>
          <w:tcPr>
            <w:tcW w:w="2892" w:type="dxa"/>
            <w:shd w:val="clear" w:color="auto" w:fill="auto"/>
            <w:vAlign w:val="center"/>
          </w:tcPr>
          <w:p w:rsidR="00222986" w:rsidRPr="00222986" w:rsidRDefault="00222986" w:rsidP="00222986">
            <w:pPr>
              <w:rPr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 10 человек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5 060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6 600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9 240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10 780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12 320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13 750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15 290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16 830</w:t>
            </w:r>
          </w:p>
        </w:tc>
      </w:tr>
      <w:tr w:rsidR="00222986" w:rsidTr="00222986">
        <w:trPr>
          <w:trHeight w:val="397"/>
          <w:jc w:val="center"/>
        </w:trPr>
        <w:tc>
          <w:tcPr>
            <w:tcW w:w="2892" w:type="dxa"/>
            <w:shd w:val="clear" w:color="auto" w:fill="auto"/>
            <w:vAlign w:val="center"/>
          </w:tcPr>
          <w:p w:rsidR="00222986" w:rsidRDefault="00222986" w:rsidP="003D629D">
            <w:r>
              <w:rPr>
                <w:rFonts w:ascii="Arial" w:hAnsi="Arial" w:cs="Arial"/>
                <w:color w:val="000000"/>
                <w:sz w:val="20"/>
                <w:szCs w:val="20"/>
              </w:rPr>
              <w:t>до 20 человек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6 380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7 920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10 780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12 320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13 750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15 290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16 830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18 370</w:t>
            </w:r>
          </w:p>
        </w:tc>
      </w:tr>
      <w:tr w:rsidR="00222986" w:rsidTr="00222986">
        <w:trPr>
          <w:trHeight w:val="397"/>
          <w:jc w:val="center"/>
        </w:trPr>
        <w:tc>
          <w:tcPr>
            <w:tcW w:w="2892" w:type="dxa"/>
            <w:shd w:val="clear" w:color="auto" w:fill="auto"/>
            <w:vAlign w:val="center"/>
          </w:tcPr>
          <w:p w:rsidR="00222986" w:rsidRDefault="00222986" w:rsidP="003D629D">
            <w:r>
              <w:rPr>
                <w:rFonts w:ascii="Arial" w:hAnsi="Arial" w:cs="Arial"/>
                <w:color w:val="000000"/>
                <w:sz w:val="20"/>
                <w:szCs w:val="20"/>
              </w:rPr>
              <w:t>до 50 человек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10 120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11 990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21 560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28 600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36 300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46 200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55 000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62 700</w:t>
            </w:r>
          </w:p>
        </w:tc>
      </w:tr>
      <w:tr w:rsidR="00222986" w:rsidTr="00222986">
        <w:trPr>
          <w:trHeight w:val="397"/>
          <w:jc w:val="center"/>
        </w:trPr>
        <w:tc>
          <w:tcPr>
            <w:tcW w:w="2892" w:type="dxa"/>
            <w:shd w:val="clear" w:color="auto" w:fill="auto"/>
            <w:vAlign w:val="center"/>
          </w:tcPr>
          <w:p w:rsidR="00222986" w:rsidRDefault="00222986" w:rsidP="003D629D">
            <w:r>
              <w:rPr>
                <w:rFonts w:ascii="Arial" w:hAnsi="Arial" w:cs="Arial"/>
                <w:color w:val="000000"/>
                <w:sz w:val="20"/>
                <w:szCs w:val="20"/>
              </w:rPr>
              <w:t>до 100 человек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11 440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13 310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22 990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30 800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38 500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47 300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57 200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63 800</w:t>
            </w:r>
          </w:p>
        </w:tc>
      </w:tr>
      <w:tr w:rsidR="00222986" w:rsidTr="00222986">
        <w:trPr>
          <w:trHeight w:val="397"/>
          <w:jc w:val="center"/>
        </w:trPr>
        <w:tc>
          <w:tcPr>
            <w:tcW w:w="2892" w:type="dxa"/>
            <w:shd w:val="clear" w:color="auto" w:fill="auto"/>
            <w:vAlign w:val="center"/>
          </w:tcPr>
          <w:p w:rsidR="00222986" w:rsidRDefault="00222986" w:rsidP="003D629D">
            <w:r>
              <w:rPr>
                <w:rFonts w:ascii="Arial" w:hAnsi="Arial" w:cs="Arial"/>
                <w:color w:val="000000"/>
                <w:sz w:val="20"/>
                <w:szCs w:val="20"/>
              </w:rPr>
              <w:t>до 200 человек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12 650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14 630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24 530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31 900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41 800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49 500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58 300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66 000</w:t>
            </w:r>
          </w:p>
        </w:tc>
      </w:tr>
      <w:tr w:rsidR="00222986" w:rsidTr="00222986">
        <w:trPr>
          <w:trHeight w:val="397"/>
          <w:jc w:val="center"/>
        </w:trPr>
        <w:tc>
          <w:tcPr>
            <w:tcW w:w="2892" w:type="dxa"/>
            <w:shd w:val="clear" w:color="auto" w:fill="auto"/>
            <w:vAlign w:val="center"/>
          </w:tcPr>
          <w:p w:rsidR="00222986" w:rsidRDefault="00222986" w:rsidP="003D629D">
            <w:r>
              <w:rPr>
                <w:rFonts w:ascii="Arial" w:hAnsi="Arial" w:cs="Arial"/>
                <w:color w:val="000000"/>
                <w:sz w:val="20"/>
                <w:szCs w:val="20"/>
              </w:rPr>
              <w:t>до 500 человек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15 180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21 230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28 600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34 100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44 000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53 900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63 800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69 300</w:t>
            </w:r>
          </w:p>
        </w:tc>
      </w:tr>
      <w:tr w:rsidR="00222986" w:rsidTr="00222986">
        <w:trPr>
          <w:trHeight w:val="397"/>
          <w:jc w:val="center"/>
        </w:trPr>
        <w:tc>
          <w:tcPr>
            <w:tcW w:w="2892" w:type="dxa"/>
            <w:shd w:val="clear" w:color="auto" w:fill="auto"/>
            <w:vAlign w:val="center"/>
          </w:tcPr>
          <w:p w:rsidR="00222986" w:rsidRDefault="00222986" w:rsidP="003D629D">
            <w:r>
              <w:rPr>
                <w:rFonts w:ascii="Arial" w:hAnsi="Arial" w:cs="Arial"/>
                <w:color w:val="000000"/>
                <w:sz w:val="20"/>
                <w:szCs w:val="20"/>
              </w:rPr>
              <w:t>до 1 000 человек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17 710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25 190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34 100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38 500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47 300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57 200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67 100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78 100</w:t>
            </w:r>
          </w:p>
        </w:tc>
      </w:tr>
      <w:tr w:rsidR="00222986" w:rsidTr="00222986">
        <w:trPr>
          <w:trHeight w:val="397"/>
          <w:jc w:val="center"/>
        </w:trPr>
        <w:tc>
          <w:tcPr>
            <w:tcW w:w="2892" w:type="dxa"/>
            <w:shd w:val="clear" w:color="auto" w:fill="auto"/>
            <w:vAlign w:val="center"/>
          </w:tcPr>
          <w:p w:rsidR="00222986" w:rsidRDefault="00222986" w:rsidP="003D629D">
            <w:r>
              <w:rPr>
                <w:rFonts w:ascii="Arial" w:hAnsi="Arial" w:cs="Arial"/>
                <w:color w:val="000000"/>
                <w:sz w:val="20"/>
                <w:szCs w:val="20"/>
              </w:rPr>
              <w:t>до 10 000 человек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83 600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123 200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169 400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187 000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245 300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293 700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352 000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403 700</w:t>
            </w:r>
          </w:p>
        </w:tc>
      </w:tr>
      <w:tr w:rsidR="00222986" w:rsidTr="00222986">
        <w:trPr>
          <w:trHeight w:val="397"/>
          <w:jc w:val="center"/>
        </w:trPr>
        <w:tc>
          <w:tcPr>
            <w:tcW w:w="2892" w:type="dxa"/>
            <w:shd w:val="clear" w:color="auto" w:fill="auto"/>
            <w:vAlign w:val="center"/>
          </w:tcPr>
          <w:p w:rsidR="00222986" w:rsidRDefault="00222986" w:rsidP="003D629D">
            <w:r>
              <w:rPr>
                <w:rFonts w:ascii="Arial" w:hAnsi="Arial" w:cs="Arial"/>
                <w:color w:val="000000"/>
                <w:sz w:val="20"/>
                <w:szCs w:val="20"/>
              </w:rPr>
              <w:t>до 50 000 человек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125 400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184 800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257 400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281 600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366 300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437 800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526 900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605 000</w:t>
            </w:r>
          </w:p>
        </w:tc>
      </w:tr>
      <w:tr w:rsidR="00222986" w:rsidTr="00222986">
        <w:trPr>
          <w:trHeight w:val="397"/>
          <w:jc w:val="center"/>
        </w:trPr>
        <w:tc>
          <w:tcPr>
            <w:tcW w:w="2892" w:type="dxa"/>
            <w:shd w:val="clear" w:color="auto" w:fill="auto"/>
            <w:vAlign w:val="center"/>
          </w:tcPr>
          <w:p w:rsidR="00222986" w:rsidRDefault="00222986" w:rsidP="003D629D">
            <w:r>
              <w:rPr>
                <w:rFonts w:ascii="Arial" w:hAnsi="Arial" w:cs="Arial"/>
                <w:color w:val="000000"/>
                <w:sz w:val="20"/>
                <w:szCs w:val="20"/>
              </w:rPr>
              <w:t>до 100 000 человек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167 200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245 300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339 900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372 900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487 300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585 200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702 900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22986" w:rsidRDefault="00222986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808 500</w:t>
            </w:r>
          </w:p>
        </w:tc>
      </w:tr>
      <w:tr w:rsidR="00222986" w:rsidTr="00222986">
        <w:trPr>
          <w:trHeight w:val="397"/>
          <w:jc w:val="center"/>
        </w:trPr>
        <w:tc>
          <w:tcPr>
            <w:tcW w:w="2892" w:type="dxa"/>
            <w:shd w:val="clear" w:color="auto" w:fill="auto"/>
            <w:vAlign w:val="center"/>
          </w:tcPr>
          <w:p w:rsidR="00222986" w:rsidRDefault="00222986" w:rsidP="003D629D">
            <w:r>
              <w:rPr>
                <w:rFonts w:ascii="Arial" w:hAnsi="Arial" w:cs="Arial"/>
                <w:color w:val="000000"/>
                <w:sz w:val="20"/>
                <w:szCs w:val="20"/>
              </w:rPr>
              <w:t>более 100 000 человек</w:t>
            </w:r>
          </w:p>
        </w:tc>
        <w:tc>
          <w:tcPr>
            <w:tcW w:w="13012" w:type="dxa"/>
            <w:gridSpan w:val="8"/>
            <w:shd w:val="clear" w:color="auto" w:fill="auto"/>
            <w:vAlign w:val="center"/>
          </w:tcPr>
          <w:p w:rsidR="00222986" w:rsidRDefault="00222986" w:rsidP="003D629D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 договорная</w:t>
            </w:r>
          </w:p>
        </w:tc>
      </w:tr>
    </w:tbl>
    <w:p w:rsidR="004520DB" w:rsidRDefault="004520DB">
      <w:pPr>
        <w:ind w:left="-180"/>
        <w:jc w:val="center"/>
        <w:rPr>
          <w:rFonts w:ascii="Arial" w:hAnsi="Arial"/>
          <w:b/>
          <w:sz w:val="10"/>
        </w:rPr>
      </w:pPr>
    </w:p>
    <w:p w:rsidR="004520DB" w:rsidRDefault="003942B0" w:rsidP="00222986">
      <w:pPr>
        <w:pStyle w:val="aa"/>
        <w:jc w:val="both"/>
        <w:rPr>
          <w:sz w:val="20"/>
          <w:szCs w:val="20"/>
        </w:rPr>
      </w:pPr>
      <w:r>
        <w:rPr>
          <w:sz w:val="20"/>
          <w:szCs w:val="20"/>
        </w:rPr>
        <w:t>* Стоимость лицензий (услуг) указана на условиях предоплаты (авансовый платеж). С 25.02.2020 стоимость лицензий (услуг), приобретаемых с отсрочкой платежа, увеличивается в зависимости от срока предоставления отсрочки:</w:t>
      </w:r>
    </w:p>
    <w:p w:rsidR="004520DB" w:rsidRDefault="003942B0">
      <w:pPr>
        <w:pStyle w:val="aa"/>
        <w:rPr>
          <w:sz w:val="20"/>
          <w:szCs w:val="20"/>
        </w:rPr>
      </w:pPr>
      <w:r>
        <w:rPr>
          <w:sz w:val="20"/>
          <w:szCs w:val="20"/>
        </w:rPr>
        <w:t>- на 5% при отсрочке до 10 рабочих дней включительно;</w:t>
      </w:r>
    </w:p>
    <w:p w:rsidR="004520DB" w:rsidRDefault="003942B0">
      <w:pPr>
        <w:pStyle w:val="aa"/>
        <w:rPr>
          <w:sz w:val="20"/>
          <w:szCs w:val="20"/>
        </w:rPr>
      </w:pPr>
      <w:r>
        <w:rPr>
          <w:sz w:val="20"/>
          <w:szCs w:val="20"/>
        </w:rPr>
        <w:t>- на 7% при отсрочке свыше 10 и до 30 рабочих дней включительно;</w:t>
      </w:r>
    </w:p>
    <w:p w:rsidR="004520DB" w:rsidRDefault="003942B0">
      <w:pPr>
        <w:pStyle w:val="aa"/>
        <w:rPr>
          <w:sz w:val="20"/>
          <w:szCs w:val="20"/>
          <w:vertAlign w:val="superscript"/>
        </w:rPr>
      </w:pPr>
      <w:r>
        <w:rPr>
          <w:sz w:val="20"/>
          <w:szCs w:val="20"/>
        </w:rPr>
        <w:t>- на 10% при отсрочке свыше 30 рабочих дней.</w:t>
      </w:r>
    </w:p>
    <w:p w:rsidR="004520DB" w:rsidRDefault="003942B0">
      <w:pPr>
        <w:pStyle w:val="aa"/>
        <w:rPr>
          <w:sz w:val="20"/>
          <w:szCs w:val="20"/>
        </w:rPr>
      </w:pPr>
      <w:r>
        <w:rPr>
          <w:sz w:val="20"/>
          <w:szCs w:val="20"/>
        </w:rPr>
        <w:t>Приказ № 04/20 ПО от 20.02.2020.</w:t>
      </w:r>
    </w:p>
    <w:p w:rsidR="004520DB" w:rsidRDefault="004520DB">
      <w:pPr>
        <w:pStyle w:val="aa"/>
        <w:rPr>
          <w:sz w:val="20"/>
          <w:szCs w:val="20"/>
          <w:vertAlign w:val="superscript"/>
        </w:rPr>
      </w:pPr>
    </w:p>
    <w:tbl>
      <w:tblPr>
        <w:tblW w:w="15891" w:type="dxa"/>
        <w:jc w:val="center"/>
        <w:tblBorders>
          <w:top w:val="double" w:sz="4" w:space="0" w:color="8DB4E3"/>
          <w:left w:val="double" w:sz="4" w:space="0" w:color="8DB4E3"/>
          <w:bottom w:val="double" w:sz="4" w:space="0" w:color="8DB4E3"/>
          <w:right w:val="double" w:sz="4" w:space="0" w:color="8DB4E3"/>
          <w:insideH w:val="single" w:sz="6" w:space="0" w:color="8DB4E3"/>
          <w:insideV w:val="single" w:sz="6" w:space="0" w:color="8DB4E3"/>
        </w:tblBorders>
        <w:tblLook w:val="04A0" w:firstRow="1" w:lastRow="0" w:firstColumn="1" w:lastColumn="0" w:noHBand="0" w:noVBand="1"/>
      </w:tblPr>
      <w:tblGrid>
        <w:gridCol w:w="2709"/>
        <w:gridCol w:w="1985"/>
        <w:gridCol w:w="1418"/>
        <w:gridCol w:w="1418"/>
        <w:gridCol w:w="1560"/>
        <w:gridCol w:w="1699"/>
        <w:gridCol w:w="1701"/>
        <w:gridCol w:w="1701"/>
        <w:gridCol w:w="1700"/>
      </w:tblGrid>
      <w:tr w:rsidR="004520DB" w:rsidTr="00111315">
        <w:trPr>
          <w:trHeight w:val="454"/>
          <w:jc w:val="center"/>
        </w:trPr>
        <w:tc>
          <w:tcPr>
            <w:tcW w:w="15891" w:type="dxa"/>
            <w:gridSpan w:val="9"/>
            <w:shd w:val="clear" w:color="000000" w:fill="C5D9F1"/>
            <w:vAlign w:val="center"/>
          </w:tcPr>
          <w:p w:rsidR="004520DB" w:rsidRDefault="003942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 xml:space="preserve">Предоставление лицензии на </w:t>
            </w:r>
            <w:r w:rsidR="004E0B76" w:rsidRPr="00583F75">
              <w:rPr>
                <w:rFonts w:ascii="Arial" w:hAnsi="Arial" w:cs="Arial"/>
                <w:b/>
                <w:color w:val="000000"/>
                <w:sz w:val="22"/>
                <w:szCs w:val="22"/>
              </w:rPr>
              <w:t>программный модуль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 1 квартал для выравнивания сроков</w:t>
            </w:r>
          </w:p>
        </w:tc>
      </w:tr>
      <w:tr w:rsidR="004520DB" w:rsidTr="00111315">
        <w:trPr>
          <w:trHeight w:val="397"/>
          <w:jc w:val="center"/>
        </w:trPr>
        <w:tc>
          <w:tcPr>
            <w:tcW w:w="2709" w:type="dxa"/>
            <w:shd w:val="clear" w:color="000000" w:fill="C5D9F1"/>
            <w:vAlign w:val="center"/>
          </w:tcPr>
          <w:p w:rsidR="004520DB" w:rsidRDefault="003942B0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Версии</w:t>
            </w:r>
          </w:p>
        </w:tc>
        <w:tc>
          <w:tcPr>
            <w:tcW w:w="1985" w:type="dxa"/>
            <w:shd w:val="clear" w:color="000000" w:fill="C5D9F1"/>
            <w:vAlign w:val="center"/>
          </w:tcPr>
          <w:p w:rsidR="004520DB" w:rsidRDefault="003942B0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Локальная</w:t>
            </w:r>
          </w:p>
        </w:tc>
        <w:tc>
          <w:tcPr>
            <w:tcW w:w="11197" w:type="dxa"/>
            <w:gridSpan w:val="7"/>
            <w:shd w:val="clear" w:color="000000" w:fill="C5D9F1"/>
            <w:vAlign w:val="center"/>
          </w:tcPr>
          <w:p w:rsidR="004520DB" w:rsidRDefault="003942B0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Сетевая</w:t>
            </w:r>
          </w:p>
        </w:tc>
      </w:tr>
      <w:tr w:rsidR="004520DB" w:rsidTr="00111315">
        <w:trPr>
          <w:trHeight w:val="397"/>
          <w:jc w:val="center"/>
        </w:trPr>
        <w:tc>
          <w:tcPr>
            <w:tcW w:w="2709" w:type="dxa"/>
            <w:shd w:val="clear" w:color="000000" w:fill="C5D9F1"/>
            <w:vAlign w:val="center"/>
          </w:tcPr>
          <w:p w:rsidR="004520DB" w:rsidRDefault="003942B0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Количество рабочих мест</w:t>
            </w:r>
          </w:p>
        </w:tc>
        <w:tc>
          <w:tcPr>
            <w:tcW w:w="1985" w:type="dxa"/>
            <w:shd w:val="clear" w:color="000000" w:fill="C5D9F1"/>
            <w:vAlign w:val="center"/>
          </w:tcPr>
          <w:p w:rsidR="004520DB" w:rsidRDefault="003942B0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 рабочее место</w:t>
            </w:r>
          </w:p>
        </w:tc>
        <w:tc>
          <w:tcPr>
            <w:tcW w:w="1418" w:type="dxa"/>
            <w:shd w:val="clear" w:color="000000" w:fill="C5D9F1"/>
            <w:vAlign w:val="center"/>
          </w:tcPr>
          <w:p w:rsidR="004520DB" w:rsidRDefault="003942B0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2-3 рабочих места</w:t>
            </w:r>
          </w:p>
        </w:tc>
        <w:tc>
          <w:tcPr>
            <w:tcW w:w="1418" w:type="dxa"/>
            <w:shd w:val="clear" w:color="000000" w:fill="C5D9F1"/>
            <w:vAlign w:val="center"/>
          </w:tcPr>
          <w:p w:rsidR="004520DB" w:rsidRDefault="003942B0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4-6 рабочих мест</w:t>
            </w:r>
          </w:p>
        </w:tc>
        <w:tc>
          <w:tcPr>
            <w:tcW w:w="1560" w:type="dxa"/>
            <w:shd w:val="clear" w:color="000000" w:fill="C5D9F1"/>
            <w:vAlign w:val="center"/>
          </w:tcPr>
          <w:p w:rsidR="004520DB" w:rsidRDefault="003942B0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7-9 рабочих мест</w:t>
            </w:r>
          </w:p>
        </w:tc>
        <w:tc>
          <w:tcPr>
            <w:tcW w:w="1699" w:type="dxa"/>
            <w:shd w:val="clear" w:color="000000" w:fill="C5D9F1"/>
          </w:tcPr>
          <w:p w:rsidR="004520DB" w:rsidRDefault="003942B0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10-15 рабочих мест</w:t>
            </w:r>
          </w:p>
        </w:tc>
        <w:tc>
          <w:tcPr>
            <w:tcW w:w="1701" w:type="dxa"/>
            <w:shd w:val="clear" w:color="000000" w:fill="C5D9F1"/>
          </w:tcPr>
          <w:p w:rsidR="004520DB" w:rsidRDefault="003942B0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16-20 рабочих мест</w:t>
            </w:r>
          </w:p>
        </w:tc>
        <w:tc>
          <w:tcPr>
            <w:tcW w:w="1701" w:type="dxa"/>
            <w:shd w:val="clear" w:color="000000" w:fill="C5D9F1"/>
          </w:tcPr>
          <w:p w:rsidR="004520DB" w:rsidRDefault="003942B0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21-30 рабочих мест</w:t>
            </w:r>
          </w:p>
        </w:tc>
        <w:tc>
          <w:tcPr>
            <w:tcW w:w="1700" w:type="dxa"/>
            <w:shd w:val="clear" w:color="000000" w:fill="C5D9F1"/>
          </w:tcPr>
          <w:p w:rsidR="004520DB" w:rsidRDefault="003942B0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более 30 рабочих мест</w:t>
            </w:r>
          </w:p>
        </w:tc>
      </w:tr>
      <w:tr w:rsidR="004520DB" w:rsidTr="00111315">
        <w:trPr>
          <w:trHeight w:val="397"/>
          <w:jc w:val="center"/>
        </w:trPr>
        <w:tc>
          <w:tcPr>
            <w:tcW w:w="2709" w:type="dxa"/>
            <w:shd w:val="clear" w:color="000000" w:fill="C5D9F1"/>
            <w:vAlign w:val="center"/>
          </w:tcPr>
          <w:p w:rsidR="00A74CC2" w:rsidRDefault="00A74CC2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Количество </w:t>
            </w:r>
          </w:p>
          <w:p w:rsidR="004520DB" w:rsidRDefault="00A74CC2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физических лиц</w:t>
            </w:r>
          </w:p>
        </w:tc>
        <w:tc>
          <w:tcPr>
            <w:tcW w:w="13182" w:type="dxa"/>
            <w:gridSpan w:val="8"/>
            <w:shd w:val="clear" w:color="000000" w:fill="C5D9F1"/>
            <w:vAlign w:val="center"/>
          </w:tcPr>
          <w:p w:rsidR="004520DB" w:rsidRDefault="003942B0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3D629D" w:rsidTr="00111315">
        <w:trPr>
          <w:trHeight w:val="397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3D629D" w:rsidRPr="00222986" w:rsidRDefault="003D629D" w:rsidP="003D629D">
            <w:pPr>
              <w:rPr>
                <w:rFonts w:ascii="Arial" w:hAnsi="Arial" w:cs="Arial"/>
                <w:color w:val="00000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 10 человек</w:t>
            </w:r>
            <w:r w:rsidR="00222986">
              <w:rPr>
                <w:rFonts w:ascii="Arial" w:hAnsi="Arial" w:cs="Arial"/>
                <w:color w:val="000000"/>
                <w:sz w:val="18"/>
                <w:szCs w:val="20"/>
              </w:rPr>
              <w:t>**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629D" w:rsidRDefault="003D629D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629D" w:rsidRDefault="003D629D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2 310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2 6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D629D" w:rsidRDefault="003D629D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</w:tr>
      <w:tr w:rsidR="003D629D" w:rsidTr="00111315">
        <w:trPr>
          <w:trHeight w:val="397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3D629D" w:rsidRDefault="003D629D" w:rsidP="003D62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 20 человек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629D" w:rsidRDefault="003D629D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2 6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629D" w:rsidRDefault="003D629D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3 080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3 4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593</w:t>
            </w:r>
          </w:p>
        </w:tc>
      </w:tr>
      <w:tr w:rsidR="003D629D" w:rsidTr="00111315">
        <w:trPr>
          <w:trHeight w:val="397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3D629D" w:rsidRDefault="003D629D" w:rsidP="003D62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 50 человек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29D" w:rsidRDefault="003D629D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2 9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629D" w:rsidRDefault="003D629D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5 390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 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 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29D" w:rsidRDefault="003D629D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13 750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 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</w:tr>
      <w:tr w:rsidR="003D629D" w:rsidTr="00111315">
        <w:trPr>
          <w:trHeight w:val="397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3D629D" w:rsidRDefault="003D629D" w:rsidP="003D62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 100 человек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29D" w:rsidRDefault="003D629D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2 860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5 7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629D" w:rsidRDefault="003D629D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7 700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 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11 8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 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950</w:t>
            </w:r>
          </w:p>
        </w:tc>
      </w:tr>
      <w:tr w:rsidR="003D629D" w:rsidTr="00111315">
        <w:trPr>
          <w:trHeight w:val="397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3D629D" w:rsidRDefault="003D629D" w:rsidP="003D62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 200 человек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3 6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6 1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629D" w:rsidRDefault="00F7080F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3D62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 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14 5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D629D" w:rsidRDefault="003D629D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16 500</w:t>
            </w:r>
          </w:p>
        </w:tc>
      </w:tr>
      <w:tr w:rsidR="003D629D" w:rsidTr="00111315">
        <w:trPr>
          <w:trHeight w:val="397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3D629D" w:rsidRDefault="003D629D" w:rsidP="003D62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 500 человек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 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 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13 4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 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325</w:t>
            </w:r>
          </w:p>
        </w:tc>
      </w:tr>
      <w:tr w:rsidR="003D629D" w:rsidTr="00111315">
        <w:trPr>
          <w:trHeight w:val="397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3D629D" w:rsidRDefault="003D629D" w:rsidP="003D62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 1 000 человек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6 2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 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 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11 8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 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 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 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525</w:t>
            </w:r>
          </w:p>
        </w:tc>
      </w:tr>
      <w:tr w:rsidR="003D629D" w:rsidTr="00111315">
        <w:trPr>
          <w:trHeight w:val="397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3D629D" w:rsidRDefault="003D629D" w:rsidP="003D62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 10 000 человек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29D" w:rsidRDefault="003D629D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20 900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629D" w:rsidRDefault="003D629D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42 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46 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61 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29D" w:rsidRDefault="003D629D" w:rsidP="00F7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73 </w:t>
            </w:r>
            <w:r w:rsidR="00F7080F"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29D" w:rsidRDefault="003D629D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88 000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D629D" w:rsidRDefault="008B417E" w:rsidP="008B4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="003D62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</w:tr>
      <w:tr w:rsidR="003D629D" w:rsidTr="00111315">
        <w:trPr>
          <w:trHeight w:val="397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3D629D" w:rsidRDefault="003D629D" w:rsidP="003D62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 50 000 человек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29D" w:rsidRDefault="008B417E" w:rsidP="008B4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 w:rsidR="003D62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629D" w:rsidRDefault="003D629D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46 200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629D" w:rsidRDefault="008B417E" w:rsidP="008B4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  <w:r w:rsidR="003D62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629D" w:rsidRDefault="003D629D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70 400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D629D" w:rsidRDefault="003D629D" w:rsidP="008B4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91 </w:t>
            </w:r>
            <w:r w:rsidR="008B417E">
              <w:rPr>
                <w:rFonts w:ascii="Arial" w:hAnsi="Arial" w:cs="Arial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29D" w:rsidRDefault="003D629D" w:rsidP="008B4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8B417E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B417E"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29D" w:rsidRDefault="003D629D" w:rsidP="008B4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8B417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B417E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D629D" w:rsidRDefault="003D629D" w:rsidP="008B4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8B417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B417E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</w:tr>
      <w:tr w:rsidR="003D629D" w:rsidTr="00111315">
        <w:trPr>
          <w:trHeight w:val="397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3D629D" w:rsidRDefault="003D629D" w:rsidP="003D62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 100 000 человек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629D" w:rsidRDefault="003D629D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41 800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629D" w:rsidRDefault="003D629D" w:rsidP="008B4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61 </w:t>
            </w:r>
            <w:r w:rsidR="008B417E">
              <w:rPr>
                <w:rFonts w:ascii="Arial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629D" w:rsidRDefault="003D629D" w:rsidP="008B4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84 </w:t>
            </w:r>
            <w:r w:rsidR="008B417E">
              <w:rPr>
                <w:rFonts w:ascii="Arial" w:hAnsi="Arial" w:cs="Arial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629D" w:rsidRDefault="003D629D" w:rsidP="008B4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93 </w:t>
            </w:r>
            <w:r w:rsidR="008B417E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3D629D" w:rsidRDefault="003D629D" w:rsidP="008B4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8B417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B417E">
              <w:rPr>
                <w:rFonts w:ascii="Arial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29D" w:rsidRDefault="003D629D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146 300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29D" w:rsidRDefault="003D629D" w:rsidP="008B4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8B417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B417E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D629D" w:rsidRDefault="003D629D" w:rsidP="008B4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202 </w:t>
            </w:r>
            <w:r w:rsidR="008B417E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</w:tr>
      <w:tr w:rsidR="003D629D" w:rsidTr="00111315">
        <w:trPr>
          <w:trHeight w:val="397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3D629D" w:rsidRDefault="003D629D" w:rsidP="003D62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более 100 000 человек</w:t>
            </w:r>
          </w:p>
        </w:tc>
        <w:tc>
          <w:tcPr>
            <w:tcW w:w="13182" w:type="dxa"/>
            <w:gridSpan w:val="8"/>
            <w:shd w:val="clear" w:color="auto" w:fill="auto"/>
            <w:vAlign w:val="center"/>
          </w:tcPr>
          <w:p w:rsidR="003D629D" w:rsidRDefault="003D629D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 договорная</w:t>
            </w:r>
          </w:p>
        </w:tc>
      </w:tr>
    </w:tbl>
    <w:p w:rsidR="004520DB" w:rsidRDefault="004520DB">
      <w:pPr>
        <w:pStyle w:val="aa"/>
        <w:rPr>
          <w:rFonts w:ascii="Arial" w:hAnsi="Arial"/>
          <w:sz w:val="20"/>
          <w:szCs w:val="20"/>
        </w:rPr>
      </w:pPr>
    </w:p>
    <w:p w:rsidR="00171663" w:rsidRDefault="00171663" w:rsidP="00171663">
      <w:pPr>
        <w:pStyle w:val="aa"/>
        <w:rPr>
          <w:rFonts w:ascii="Arial" w:hAnsi="Arial"/>
          <w:sz w:val="20"/>
          <w:szCs w:val="20"/>
        </w:rPr>
      </w:pPr>
      <w:r>
        <w:rPr>
          <w:sz w:val="20"/>
          <w:szCs w:val="20"/>
          <w:vertAlign w:val="superscript"/>
        </w:rPr>
        <w:t xml:space="preserve">** </w:t>
      </w:r>
      <w:r>
        <w:rPr>
          <w:sz w:val="20"/>
          <w:szCs w:val="20"/>
        </w:rPr>
        <w:t>Локальная версия (1 рабочее место) до 10 сотрудников может быть представлена на 1 квартал по цене 1000 рублей.</w:t>
      </w:r>
    </w:p>
    <w:p w:rsidR="004520DB" w:rsidRDefault="004520DB">
      <w:pPr>
        <w:pStyle w:val="aa"/>
        <w:rPr>
          <w:rFonts w:ascii="Arial" w:hAnsi="Arial"/>
          <w:sz w:val="20"/>
          <w:szCs w:val="20"/>
        </w:rPr>
      </w:pPr>
    </w:p>
    <w:p w:rsidR="00DF4D86" w:rsidRDefault="00DF4D8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:rsidR="004520DB" w:rsidRDefault="004520DB">
      <w:pPr>
        <w:pStyle w:val="aa"/>
        <w:rPr>
          <w:rFonts w:ascii="Arial" w:hAnsi="Arial"/>
          <w:sz w:val="20"/>
          <w:szCs w:val="20"/>
        </w:rPr>
      </w:pPr>
    </w:p>
    <w:p w:rsidR="004520DB" w:rsidRDefault="004520DB">
      <w:pPr>
        <w:pStyle w:val="aa"/>
        <w:rPr>
          <w:rFonts w:ascii="Arial" w:hAnsi="Arial"/>
          <w:sz w:val="20"/>
          <w:szCs w:val="20"/>
        </w:rPr>
      </w:pPr>
    </w:p>
    <w:p w:rsidR="00AD7A35" w:rsidRDefault="00AD7A35" w:rsidP="00AD7A3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noProof/>
        </w:rPr>
        <w:drawing>
          <wp:anchor distT="0" distB="0" distL="0" distR="0" simplePos="0" relativeHeight="251661312" behindDoc="0" locked="0" layoutInCell="1" allowOverlap="1" wp14:anchorId="67AD4005" wp14:editId="7C7DF47A">
            <wp:simplePos x="0" y="0"/>
            <wp:positionH relativeFrom="column">
              <wp:posOffset>571500</wp:posOffset>
            </wp:positionH>
            <wp:positionV relativeFrom="page">
              <wp:posOffset>830580</wp:posOffset>
            </wp:positionV>
            <wp:extent cx="637200" cy="867600"/>
            <wp:effectExtent l="0" t="0" r="0" b="8890"/>
            <wp:wrapNone/>
            <wp:docPr id="2" name="Рисунок 6" descr="Лого Баланс-2 (вертикальн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Лого Баланс-2 (вертикальный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00" cy="8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097E">
        <w:rPr>
          <w:rFonts w:ascii="Arial" w:hAnsi="Arial" w:cs="Arial"/>
          <w:b/>
          <w:sz w:val="32"/>
          <w:szCs w:val="32"/>
        </w:rPr>
        <w:t>ПРАЙС – ЛИСТ*</w:t>
      </w:r>
    </w:p>
    <w:p w:rsidR="00AD7A35" w:rsidRDefault="00AD7A35" w:rsidP="00AD7A3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программный модуль «Баланс-2</w:t>
      </w:r>
      <w:r>
        <w:rPr>
          <w:rFonts w:ascii="Arial" w:hAnsi="Arial" w:cs="Arial"/>
          <w:b/>
          <w:sz w:val="32"/>
          <w:szCs w:val="32"/>
          <w:lang w:val="en-US"/>
        </w:rPr>
        <w:t>W</w:t>
      </w:r>
      <w:r>
        <w:rPr>
          <w:rFonts w:ascii="Arial" w:hAnsi="Arial" w:cs="Arial"/>
          <w:b/>
          <w:sz w:val="32"/>
          <w:szCs w:val="32"/>
        </w:rPr>
        <w:t>:</w:t>
      </w:r>
      <w:r w:rsidRPr="00AD0B99">
        <w:rPr>
          <w:rFonts w:ascii="Arial" w:hAnsi="Arial" w:cs="Arial"/>
          <w:b/>
          <w:bCs/>
          <w:sz w:val="32"/>
          <w:szCs w:val="32"/>
        </w:rPr>
        <w:t xml:space="preserve"> РСВ, НДФЛ и отчетность в CФР</w:t>
      </w:r>
      <w:r w:rsidRPr="00AD0B99">
        <w:rPr>
          <w:rFonts w:ascii="Arial" w:hAnsi="Arial" w:cs="Arial"/>
          <w:b/>
          <w:sz w:val="32"/>
          <w:szCs w:val="32"/>
        </w:rPr>
        <w:t>»</w:t>
      </w:r>
    </w:p>
    <w:p w:rsidR="00AD7A35" w:rsidRPr="00E477FD" w:rsidRDefault="00AD7A35" w:rsidP="00AD7A3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477FD">
        <w:rPr>
          <w:rFonts w:ascii="Arial" w:hAnsi="Arial" w:cs="Arial"/>
          <w:b/>
          <w:sz w:val="28"/>
          <w:szCs w:val="28"/>
        </w:rPr>
        <w:t>сетевая версия в конфигурации с управлением правами доступа</w:t>
      </w:r>
    </w:p>
    <w:p w:rsidR="00AD7A35" w:rsidRPr="00476C49" w:rsidRDefault="00AD7A35" w:rsidP="00AD7A35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1"/>
      </w:tblGrid>
      <w:tr w:rsidR="00AD7A35" w:rsidTr="00963514">
        <w:tc>
          <w:tcPr>
            <w:tcW w:w="15871" w:type="dxa"/>
          </w:tcPr>
          <w:p w:rsidR="00AD7A35" w:rsidRDefault="00AD7A35" w:rsidP="00963514">
            <w:pPr>
              <w:jc w:val="right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Все цены указаны в рублях</w:t>
            </w:r>
          </w:p>
          <w:p w:rsidR="00AD7A35" w:rsidRDefault="00834C07" w:rsidP="00963514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НДС не облагается на основании ч. 2 гл. 21 ст. 149 п. 2 пп. 26 НК РФ</w:t>
            </w:r>
          </w:p>
        </w:tc>
      </w:tr>
    </w:tbl>
    <w:tbl>
      <w:tblPr>
        <w:tblW w:w="15785" w:type="dxa"/>
        <w:jc w:val="center"/>
        <w:tblBorders>
          <w:top w:val="double" w:sz="6" w:space="0" w:color="8DB4E3"/>
          <w:left w:val="double" w:sz="6" w:space="0" w:color="8DB4E3"/>
          <w:bottom w:val="double" w:sz="6" w:space="0" w:color="8DB4E3"/>
          <w:right w:val="double" w:sz="6" w:space="0" w:color="8DB4E3"/>
          <w:insideH w:val="single" w:sz="6" w:space="0" w:color="8DB4E3"/>
          <w:insideV w:val="single" w:sz="6" w:space="0" w:color="8DB4E3"/>
        </w:tblBorders>
        <w:tblLook w:val="0000" w:firstRow="0" w:lastRow="0" w:firstColumn="0" w:lastColumn="0" w:noHBand="0" w:noVBand="0"/>
      </w:tblPr>
      <w:tblGrid>
        <w:gridCol w:w="2960"/>
        <w:gridCol w:w="1818"/>
        <w:gridCol w:w="1956"/>
        <w:gridCol w:w="1954"/>
        <w:gridCol w:w="2055"/>
        <w:gridCol w:w="1680"/>
        <w:gridCol w:w="1681"/>
        <w:gridCol w:w="1681"/>
      </w:tblGrid>
      <w:tr w:rsidR="00111315" w:rsidTr="00111315">
        <w:trPr>
          <w:trHeight w:val="454"/>
          <w:jc w:val="center"/>
        </w:trPr>
        <w:tc>
          <w:tcPr>
            <w:tcW w:w="15785" w:type="dxa"/>
            <w:gridSpan w:val="8"/>
            <w:shd w:val="clear" w:color="000000" w:fill="C5D9F1"/>
            <w:vAlign w:val="center"/>
          </w:tcPr>
          <w:p w:rsidR="00111315" w:rsidRDefault="0011131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017B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Предоставление лицензии на </w:t>
            </w:r>
            <w:r w:rsidRPr="00583F75">
              <w:rPr>
                <w:rFonts w:ascii="Arial" w:hAnsi="Arial" w:cs="Arial"/>
                <w:b/>
                <w:color w:val="000000"/>
                <w:sz w:val="22"/>
                <w:szCs w:val="22"/>
              </w:rPr>
              <w:t>программный модуль</w:t>
            </w:r>
            <w:r w:rsidRPr="001017B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 4 отчетных квартала</w:t>
            </w:r>
          </w:p>
        </w:tc>
      </w:tr>
      <w:tr w:rsidR="00111315" w:rsidTr="00111315">
        <w:trPr>
          <w:trHeight w:val="397"/>
          <w:jc w:val="center"/>
        </w:trPr>
        <w:tc>
          <w:tcPr>
            <w:tcW w:w="2960" w:type="dxa"/>
            <w:shd w:val="clear" w:color="000000" w:fill="C5D9F1"/>
            <w:vAlign w:val="center"/>
          </w:tcPr>
          <w:p w:rsidR="00111315" w:rsidRDefault="00111315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Версии</w:t>
            </w:r>
          </w:p>
        </w:tc>
        <w:tc>
          <w:tcPr>
            <w:tcW w:w="12825" w:type="dxa"/>
            <w:gridSpan w:val="7"/>
            <w:shd w:val="clear" w:color="000000" w:fill="C5D9F1"/>
            <w:vAlign w:val="center"/>
          </w:tcPr>
          <w:p w:rsidR="00111315" w:rsidRDefault="00111315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Сетевая</w:t>
            </w:r>
          </w:p>
        </w:tc>
      </w:tr>
      <w:tr w:rsidR="00111315" w:rsidTr="00111315">
        <w:trPr>
          <w:trHeight w:val="397"/>
          <w:jc w:val="center"/>
        </w:trPr>
        <w:tc>
          <w:tcPr>
            <w:tcW w:w="2960" w:type="dxa"/>
            <w:shd w:val="clear" w:color="000000" w:fill="C5D9F1"/>
            <w:vAlign w:val="center"/>
          </w:tcPr>
          <w:p w:rsidR="00111315" w:rsidRDefault="00111315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Количество рабочих мест</w:t>
            </w:r>
          </w:p>
        </w:tc>
        <w:tc>
          <w:tcPr>
            <w:tcW w:w="1818" w:type="dxa"/>
            <w:shd w:val="clear" w:color="000000" w:fill="C5D9F1"/>
            <w:vAlign w:val="center"/>
          </w:tcPr>
          <w:p w:rsidR="00111315" w:rsidRDefault="00111315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2-3 рабочих места</w:t>
            </w:r>
          </w:p>
        </w:tc>
        <w:tc>
          <w:tcPr>
            <w:tcW w:w="1956" w:type="dxa"/>
            <w:shd w:val="clear" w:color="000000" w:fill="C5D9F1"/>
            <w:vAlign w:val="center"/>
          </w:tcPr>
          <w:p w:rsidR="00111315" w:rsidRDefault="00111315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4-6 рабочих мест</w:t>
            </w:r>
          </w:p>
        </w:tc>
        <w:tc>
          <w:tcPr>
            <w:tcW w:w="1954" w:type="dxa"/>
            <w:shd w:val="clear" w:color="000000" w:fill="C5D9F1"/>
            <w:vAlign w:val="center"/>
          </w:tcPr>
          <w:p w:rsidR="00111315" w:rsidRDefault="00111315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7-9 рабочих мест</w:t>
            </w:r>
          </w:p>
        </w:tc>
        <w:tc>
          <w:tcPr>
            <w:tcW w:w="2055" w:type="dxa"/>
            <w:shd w:val="clear" w:color="000000" w:fill="C5D9F1"/>
          </w:tcPr>
          <w:p w:rsidR="00111315" w:rsidRDefault="00111315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10-15 рабочих мест</w:t>
            </w:r>
          </w:p>
        </w:tc>
        <w:tc>
          <w:tcPr>
            <w:tcW w:w="1680" w:type="dxa"/>
            <w:shd w:val="clear" w:color="000000" w:fill="C5D9F1"/>
          </w:tcPr>
          <w:p w:rsidR="00111315" w:rsidRDefault="00111315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16-20 рабочих мест</w:t>
            </w:r>
          </w:p>
        </w:tc>
        <w:tc>
          <w:tcPr>
            <w:tcW w:w="1681" w:type="dxa"/>
            <w:shd w:val="clear" w:color="000000" w:fill="C5D9F1"/>
          </w:tcPr>
          <w:p w:rsidR="00111315" w:rsidRDefault="00111315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21-30 рабочих мест</w:t>
            </w:r>
          </w:p>
        </w:tc>
        <w:tc>
          <w:tcPr>
            <w:tcW w:w="1681" w:type="dxa"/>
            <w:shd w:val="clear" w:color="000000" w:fill="C5D9F1"/>
          </w:tcPr>
          <w:p w:rsidR="00111315" w:rsidRDefault="00111315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более 30 рабочих мест</w:t>
            </w:r>
          </w:p>
        </w:tc>
      </w:tr>
      <w:tr w:rsidR="00111315" w:rsidTr="00111315">
        <w:trPr>
          <w:trHeight w:val="397"/>
          <w:jc w:val="center"/>
        </w:trPr>
        <w:tc>
          <w:tcPr>
            <w:tcW w:w="2960" w:type="dxa"/>
            <w:shd w:val="clear" w:color="000000" w:fill="C5D9F1"/>
            <w:vAlign w:val="center"/>
          </w:tcPr>
          <w:p w:rsidR="00111315" w:rsidRDefault="00111315" w:rsidP="00A74CC2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Количество </w:t>
            </w:r>
          </w:p>
          <w:p w:rsidR="00111315" w:rsidRDefault="00111315" w:rsidP="00A74CC2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физических лиц</w:t>
            </w:r>
          </w:p>
        </w:tc>
        <w:tc>
          <w:tcPr>
            <w:tcW w:w="12825" w:type="dxa"/>
            <w:gridSpan w:val="7"/>
            <w:shd w:val="clear" w:color="000000" w:fill="C5D9F1"/>
            <w:vAlign w:val="center"/>
          </w:tcPr>
          <w:p w:rsidR="00111315" w:rsidRDefault="00111315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111315" w:rsidTr="00111315">
        <w:trPr>
          <w:trHeight w:val="397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111315" w:rsidRDefault="00111315" w:rsidP="003D629D">
            <w:pP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 10 человек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10 465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14 375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16 790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19 205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21 505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24 035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26 450</w:t>
            </w:r>
          </w:p>
        </w:tc>
      </w:tr>
      <w:tr w:rsidR="00111315" w:rsidTr="00111315">
        <w:trPr>
          <w:trHeight w:val="397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111315" w:rsidRDefault="00111315" w:rsidP="003D62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 20 человек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12 535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16 790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19 205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21 505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24 035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26 450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28 750</w:t>
            </w:r>
          </w:p>
        </w:tc>
      </w:tr>
      <w:tr w:rsidR="00111315" w:rsidTr="00111315">
        <w:trPr>
          <w:trHeight w:val="397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111315" w:rsidRDefault="00111315" w:rsidP="003D62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 50 человек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18 745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33 350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46 000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57 500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72 450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86 250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98 900</w:t>
            </w:r>
          </w:p>
        </w:tc>
      </w:tr>
      <w:tr w:rsidR="00111315" w:rsidTr="00111315">
        <w:trPr>
          <w:trHeight w:val="397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111315" w:rsidRDefault="00111315" w:rsidP="003D62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 100 человек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20 815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35 650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48 300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59 800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74 750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88 550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101 200</w:t>
            </w:r>
          </w:p>
        </w:tc>
      </w:tr>
      <w:tr w:rsidR="00111315" w:rsidTr="00111315">
        <w:trPr>
          <w:trHeight w:val="397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111315" w:rsidRDefault="00111315" w:rsidP="003D62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 200 человек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23 000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37 950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50 600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64 400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77 050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90 850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103 500</w:t>
            </w:r>
          </w:p>
        </w:tc>
      </w:tr>
      <w:tr w:rsidR="00111315" w:rsidTr="00111315">
        <w:trPr>
          <w:trHeight w:val="397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111315" w:rsidRDefault="00111315" w:rsidP="003D62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 500 человек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33 350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46 000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52 900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69 000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83 950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101 200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108 100</w:t>
            </w:r>
          </w:p>
        </w:tc>
      </w:tr>
      <w:tr w:rsidR="00111315" w:rsidTr="00111315">
        <w:trPr>
          <w:trHeight w:val="397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111315" w:rsidRDefault="00111315" w:rsidP="003D62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 1 000 человек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39 100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52 900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59 800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74 750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88 550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105 800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121 900</w:t>
            </w:r>
          </w:p>
        </w:tc>
      </w:tr>
      <w:tr w:rsidR="00111315" w:rsidTr="00111315">
        <w:trPr>
          <w:trHeight w:val="397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111315" w:rsidRDefault="00111315" w:rsidP="003D62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 10 000 человек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193 200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266 800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293 250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384 100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461 150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552 000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633 650</w:t>
            </w:r>
          </w:p>
        </w:tc>
      </w:tr>
      <w:tr w:rsidR="00111315" w:rsidTr="00111315">
        <w:trPr>
          <w:trHeight w:val="397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111315" w:rsidRDefault="00111315" w:rsidP="003D62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 50 000 человек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289 800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403 650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441 600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573 850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687 700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825 700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947 600</w:t>
            </w:r>
          </w:p>
        </w:tc>
      </w:tr>
      <w:tr w:rsidR="00111315" w:rsidTr="00111315">
        <w:trPr>
          <w:trHeight w:val="397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111315" w:rsidRDefault="00111315" w:rsidP="003D62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 100 000 человек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385 250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532 450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585 350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763 600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833 750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1 101 700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1 267 300</w:t>
            </w:r>
          </w:p>
        </w:tc>
      </w:tr>
      <w:tr w:rsidR="00111315" w:rsidTr="00111315">
        <w:trPr>
          <w:trHeight w:val="397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111315" w:rsidRDefault="00111315" w:rsidP="003D62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более 100 000 человек</w:t>
            </w:r>
          </w:p>
        </w:tc>
        <w:tc>
          <w:tcPr>
            <w:tcW w:w="12825" w:type="dxa"/>
            <w:gridSpan w:val="7"/>
            <w:shd w:val="clear" w:color="auto" w:fill="auto"/>
            <w:vAlign w:val="center"/>
          </w:tcPr>
          <w:p w:rsidR="00111315" w:rsidRDefault="00111315" w:rsidP="003D62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 договорная</w:t>
            </w:r>
          </w:p>
        </w:tc>
      </w:tr>
    </w:tbl>
    <w:p w:rsidR="004520DB" w:rsidRDefault="003942B0" w:rsidP="00111315">
      <w:pPr>
        <w:pStyle w:val="aa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* Стоимость лицензий (услуг) указана на условиях предоплаты (авансовый платеж). С 25.02.2020 стоимость лицензий (услуг), приобретаемых с отсрочкой платежа, увеличивается в зависимости от срока предоставления отсрочки:</w:t>
      </w:r>
    </w:p>
    <w:p w:rsidR="004520DB" w:rsidRDefault="003942B0" w:rsidP="00111315">
      <w:pPr>
        <w:pStyle w:val="aa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- на 5% при отсрочке до 10 рабочих дней включительно;</w:t>
      </w:r>
    </w:p>
    <w:p w:rsidR="004520DB" w:rsidRDefault="003942B0" w:rsidP="00111315">
      <w:pPr>
        <w:pStyle w:val="aa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- на 7% при отсрочке свыше 10 и до 30 рабочих дней включительно;</w:t>
      </w:r>
    </w:p>
    <w:p w:rsidR="00171663" w:rsidRDefault="003942B0" w:rsidP="00111315">
      <w:pPr>
        <w:pStyle w:val="aa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- на 10% при отсрочке свыше 30 рабочих дней.</w:t>
      </w:r>
    </w:p>
    <w:p w:rsidR="004520DB" w:rsidRDefault="003942B0" w:rsidP="00111315">
      <w:pPr>
        <w:pStyle w:val="aa"/>
        <w:ind w:left="142"/>
        <w:jc w:val="both"/>
      </w:pPr>
      <w:r>
        <w:rPr>
          <w:sz w:val="20"/>
          <w:szCs w:val="20"/>
        </w:rPr>
        <w:t>Приказ № 04/20 ПО от 20.02.2020.</w:t>
      </w:r>
    </w:p>
    <w:sectPr w:rsidR="004520DB" w:rsidSect="00222986">
      <w:headerReference w:type="default" r:id="rId7"/>
      <w:footerReference w:type="default" r:id="rId8"/>
      <w:pgSz w:w="16838" w:h="11906" w:orient="landscape"/>
      <w:pgMar w:top="414" w:right="536" w:bottom="397" w:left="397" w:header="35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355" w:rsidRDefault="00346355">
      <w:r>
        <w:separator/>
      </w:r>
    </w:p>
  </w:endnote>
  <w:endnote w:type="continuationSeparator" w:id="0">
    <w:p w:rsidR="00346355" w:rsidRDefault="0034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DB" w:rsidRDefault="003942B0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CF0FD0">
      <w:rPr>
        <w:noProof/>
      </w:rPr>
      <w:t>3</w:t>
    </w:r>
    <w:r>
      <w:fldChar w:fldCharType="end"/>
    </w:r>
  </w:p>
  <w:p w:rsidR="004520DB" w:rsidRDefault="004520D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355" w:rsidRDefault="00346355">
      <w:r>
        <w:separator/>
      </w:r>
    </w:p>
  </w:footnote>
  <w:footnote w:type="continuationSeparator" w:id="0">
    <w:p w:rsidR="00346355" w:rsidRDefault="00346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DB" w:rsidRDefault="00181D3C" w:rsidP="00181D3C">
    <w:pPr>
      <w:pStyle w:val="a8"/>
      <w:jc w:val="right"/>
      <w:rPr>
        <w:rFonts w:ascii="Arial" w:hAnsi="Arial"/>
        <w:b/>
        <w:sz w:val="16"/>
        <w:szCs w:val="16"/>
      </w:rPr>
    </w:pPr>
    <w:r w:rsidRPr="00B605E5">
      <w:rPr>
        <w:rFonts w:ascii="Arial" w:hAnsi="Arial"/>
        <w:b/>
        <w:sz w:val="16"/>
        <w:szCs w:val="16"/>
      </w:rPr>
      <w:t xml:space="preserve">Приложение </w:t>
    </w:r>
    <w:r w:rsidR="00834C07">
      <w:rPr>
        <w:rFonts w:ascii="Arial" w:hAnsi="Arial"/>
        <w:b/>
        <w:sz w:val="16"/>
        <w:szCs w:val="16"/>
      </w:rPr>
      <w:t>02</w:t>
    </w:r>
    <w:r w:rsidRPr="00B605E5">
      <w:rPr>
        <w:rFonts w:ascii="Arial" w:hAnsi="Arial"/>
        <w:b/>
        <w:sz w:val="16"/>
        <w:szCs w:val="16"/>
      </w:rPr>
      <w:t xml:space="preserve"> к Приказу 0</w:t>
    </w:r>
    <w:r w:rsidR="00834C07">
      <w:rPr>
        <w:rFonts w:ascii="Arial" w:hAnsi="Arial"/>
        <w:b/>
        <w:sz w:val="16"/>
        <w:szCs w:val="16"/>
      </w:rPr>
      <w:t>1</w:t>
    </w:r>
    <w:r w:rsidRPr="00B605E5">
      <w:rPr>
        <w:rFonts w:ascii="Arial" w:hAnsi="Arial"/>
        <w:b/>
        <w:sz w:val="16"/>
        <w:szCs w:val="16"/>
      </w:rPr>
      <w:t>/2</w:t>
    </w:r>
    <w:r w:rsidR="00834C07">
      <w:rPr>
        <w:rFonts w:ascii="Arial" w:hAnsi="Arial"/>
        <w:b/>
        <w:sz w:val="16"/>
        <w:szCs w:val="16"/>
      </w:rPr>
      <w:t>5</w:t>
    </w:r>
    <w:r w:rsidRPr="00B605E5">
      <w:rPr>
        <w:rFonts w:ascii="Arial" w:hAnsi="Arial"/>
        <w:b/>
        <w:sz w:val="16"/>
        <w:szCs w:val="16"/>
      </w:rPr>
      <w:t xml:space="preserve"> ПО от </w:t>
    </w:r>
    <w:r w:rsidR="00834C07">
      <w:rPr>
        <w:rFonts w:ascii="Arial" w:hAnsi="Arial"/>
        <w:b/>
        <w:sz w:val="16"/>
        <w:szCs w:val="16"/>
      </w:rPr>
      <w:t>09</w:t>
    </w:r>
    <w:r w:rsidRPr="00B605E5">
      <w:rPr>
        <w:rFonts w:ascii="Arial" w:hAnsi="Arial"/>
        <w:b/>
        <w:sz w:val="16"/>
        <w:szCs w:val="16"/>
      </w:rPr>
      <w:t>.0</w:t>
    </w:r>
    <w:r>
      <w:rPr>
        <w:rFonts w:ascii="Arial" w:hAnsi="Arial"/>
        <w:b/>
        <w:sz w:val="16"/>
        <w:szCs w:val="16"/>
      </w:rPr>
      <w:t>1</w:t>
    </w:r>
    <w:r w:rsidRPr="00B605E5">
      <w:rPr>
        <w:rFonts w:ascii="Arial" w:hAnsi="Arial"/>
        <w:b/>
        <w:sz w:val="16"/>
        <w:szCs w:val="16"/>
      </w:rPr>
      <w:t>.202</w:t>
    </w:r>
    <w:r w:rsidR="00834C07">
      <w:rPr>
        <w:rFonts w:ascii="Arial" w:hAnsi="Arial"/>
        <w:b/>
        <w:sz w:val="16"/>
        <w:szCs w:val="16"/>
      </w:rPr>
      <w:t>5</w:t>
    </w:r>
    <w:r w:rsidRPr="00B605E5">
      <w:rPr>
        <w:rFonts w:ascii="Arial" w:hAnsi="Arial"/>
        <w:b/>
        <w:sz w:val="16"/>
        <w:szCs w:val="16"/>
      </w:rPr>
      <w:t>г.</w:t>
    </w:r>
  </w:p>
  <w:p w:rsidR="00834C07" w:rsidRDefault="00834C07" w:rsidP="00181D3C">
    <w:pPr>
      <w:pStyle w:val="a8"/>
      <w:jc w:val="right"/>
      <w:rPr>
        <w:rFonts w:ascii="Arial" w:hAnsi="Arial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DB"/>
    <w:rsid w:val="00035E7E"/>
    <w:rsid w:val="001017B6"/>
    <w:rsid w:val="00111315"/>
    <w:rsid w:val="00171663"/>
    <w:rsid w:val="00181D3C"/>
    <w:rsid w:val="00186124"/>
    <w:rsid w:val="00193833"/>
    <w:rsid w:val="001D4B38"/>
    <w:rsid w:val="00222986"/>
    <w:rsid w:val="00237830"/>
    <w:rsid w:val="002B72A1"/>
    <w:rsid w:val="00300643"/>
    <w:rsid w:val="00346355"/>
    <w:rsid w:val="003942B0"/>
    <w:rsid w:val="003D629D"/>
    <w:rsid w:val="004034A3"/>
    <w:rsid w:val="004520DB"/>
    <w:rsid w:val="004525BA"/>
    <w:rsid w:val="00472AA6"/>
    <w:rsid w:val="004E0B76"/>
    <w:rsid w:val="005E2E1F"/>
    <w:rsid w:val="00660A71"/>
    <w:rsid w:val="007E5BD1"/>
    <w:rsid w:val="00834C07"/>
    <w:rsid w:val="008A3E7D"/>
    <w:rsid w:val="008B417E"/>
    <w:rsid w:val="008C7A60"/>
    <w:rsid w:val="009B2288"/>
    <w:rsid w:val="009D73C9"/>
    <w:rsid w:val="00A74CC2"/>
    <w:rsid w:val="00AB18CD"/>
    <w:rsid w:val="00AD7A35"/>
    <w:rsid w:val="00B80C23"/>
    <w:rsid w:val="00B94D9B"/>
    <w:rsid w:val="00BD72AF"/>
    <w:rsid w:val="00BF7423"/>
    <w:rsid w:val="00C51FBC"/>
    <w:rsid w:val="00C963AC"/>
    <w:rsid w:val="00CF0FD0"/>
    <w:rsid w:val="00D45FC7"/>
    <w:rsid w:val="00D51658"/>
    <w:rsid w:val="00DF4D86"/>
    <w:rsid w:val="00DF51E3"/>
    <w:rsid w:val="00DF5FA7"/>
    <w:rsid w:val="00E50F19"/>
    <w:rsid w:val="00E61BC6"/>
    <w:rsid w:val="00EC6F65"/>
    <w:rsid w:val="00F40872"/>
    <w:rsid w:val="00F7080F"/>
    <w:rsid w:val="00F8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E72A6D3-7EF7-48F9-BCFF-47AB8B89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241"/>
    <w:rPr>
      <w:sz w:val="24"/>
      <w:szCs w:val="24"/>
    </w:rPr>
  </w:style>
  <w:style w:type="paragraph" w:styleId="1">
    <w:name w:val="heading 1"/>
    <w:basedOn w:val="a"/>
    <w:next w:val="a"/>
    <w:qFormat/>
    <w:rsid w:val="006D6241"/>
    <w:pPr>
      <w:keepNext/>
      <w:spacing w:line="360" w:lineRule="auto"/>
      <w:jc w:val="center"/>
      <w:outlineLvl w:val="0"/>
    </w:pPr>
    <w:rPr>
      <w:rFonts w:ascii="Bookman Old Style" w:hAnsi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3E3FB5"/>
    <w:rPr>
      <w:color w:val="0000FF"/>
      <w:u w:val="single"/>
    </w:rPr>
  </w:style>
  <w:style w:type="character" w:customStyle="1" w:styleId="a3">
    <w:name w:val="Верхний колонтитул Знак"/>
    <w:qFormat/>
    <w:rsid w:val="00D249C9"/>
    <w:rPr>
      <w:sz w:val="24"/>
      <w:szCs w:val="24"/>
    </w:rPr>
  </w:style>
  <w:style w:type="character" w:customStyle="1" w:styleId="a4">
    <w:name w:val="Нижний колонтитул Знак"/>
    <w:qFormat/>
    <w:rsid w:val="006E0A57"/>
    <w:rPr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rsid w:val="006D624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qFormat/>
    <w:rsid w:val="008F6B1C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367B67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b">
    <w:name w:val="Table Grid"/>
    <w:basedOn w:val="a1"/>
    <w:uiPriority w:val="39"/>
    <w:rsid w:val="0082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reshetnik</dc:creator>
  <dc:description/>
  <cp:lastModifiedBy>Тимофеева Елена Юрьевна</cp:lastModifiedBy>
  <cp:revision>17</cp:revision>
  <cp:lastPrinted>2020-02-03T10:20:00Z</cp:lastPrinted>
  <dcterms:created xsi:type="dcterms:W3CDTF">2023-12-18T12:29:00Z</dcterms:created>
  <dcterms:modified xsi:type="dcterms:W3CDTF">2024-12-28T09:03:00Z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