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9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00"/>
        <w:gridCol w:w="3600"/>
        <w:gridCol w:w="3994"/>
        <w:gridCol w:w="1701"/>
      </w:tblGrid>
      <w:tr w:rsidR="00D222D4" w:rsidRPr="00C11B00" w:rsidTr="00CA0EC6">
        <w:trPr>
          <w:trHeight w:val="286"/>
        </w:trPr>
        <w:tc>
          <w:tcPr>
            <w:tcW w:w="1109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73D41" w:rsidRPr="00C11B00" w:rsidRDefault="00A73D41" w:rsidP="00942955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D222D4" w:rsidRPr="008F2E85" w:rsidTr="00CA0EC6">
        <w:trPr>
          <w:trHeight w:val="1239"/>
        </w:trPr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D222D4" w:rsidRPr="00CA7A3F" w:rsidRDefault="00D222D4" w:rsidP="00922BB9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236855</wp:posOffset>
                  </wp:positionV>
                  <wp:extent cx="650801" cy="861237"/>
                  <wp:effectExtent l="19050" t="0" r="0" b="0"/>
                  <wp:wrapNone/>
                  <wp:docPr id="2" name="Рисунок 2" descr="Лого Баланс-2 (вертикальны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 Баланс-2 (вертикальны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01" cy="861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222D4" w:rsidRDefault="00D222D4" w:rsidP="00922BB9">
            <w:pPr>
              <w:pStyle w:val="1"/>
              <w:rPr>
                <w:rFonts w:ascii="Arial" w:hAnsi="Arial"/>
              </w:rPr>
            </w:pPr>
          </w:p>
          <w:p w:rsidR="00D222D4" w:rsidRPr="00A73D41" w:rsidRDefault="00D222D4" w:rsidP="00922BB9">
            <w:pPr>
              <w:pStyle w:val="1"/>
              <w:rPr>
                <w:rFonts w:ascii="Arial" w:hAnsi="Arial"/>
                <w:sz w:val="36"/>
                <w:szCs w:val="36"/>
              </w:rPr>
            </w:pPr>
            <w:r w:rsidRPr="00A73D41">
              <w:rPr>
                <w:rFonts w:ascii="Arial" w:hAnsi="Arial"/>
                <w:sz w:val="36"/>
                <w:szCs w:val="36"/>
              </w:rPr>
              <w:t>ПРАЙС – ЛИСТ</w:t>
            </w:r>
            <w:r w:rsidR="00531EC3">
              <w:rPr>
                <w:rFonts w:ascii="Arial" w:hAnsi="Arial"/>
                <w:sz w:val="36"/>
                <w:szCs w:val="36"/>
              </w:rPr>
              <w:t>*</w:t>
            </w:r>
            <w:r w:rsidRPr="00A73D41">
              <w:rPr>
                <w:rFonts w:ascii="Arial" w:hAnsi="Arial"/>
                <w:sz w:val="36"/>
                <w:szCs w:val="36"/>
              </w:rPr>
              <w:t xml:space="preserve"> </w:t>
            </w:r>
          </w:p>
          <w:p w:rsidR="00D222D4" w:rsidRPr="00A73D41" w:rsidRDefault="000870A5" w:rsidP="00922BB9">
            <w:pPr>
              <w:jc w:val="center"/>
              <w:rPr>
                <w:b/>
                <w:sz w:val="36"/>
                <w:szCs w:val="36"/>
              </w:rPr>
            </w:pPr>
            <w:r w:rsidRPr="000870A5">
              <w:rPr>
                <w:rFonts w:ascii="Arial" w:hAnsi="Arial"/>
                <w:b/>
                <w:sz w:val="36"/>
                <w:szCs w:val="36"/>
              </w:rPr>
              <w:t>н</w:t>
            </w:r>
            <w:r w:rsidR="00D222D4" w:rsidRPr="000870A5">
              <w:rPr>
                <w:rFonts w:ascii="Arial" w:hAnsi="Arial"/>
                <w:b/>
                <w:sz w:val="36"/>
                <w:szCs w:val="36"/>
              </w:rPr>
              <w:t xml:space="preserve">а </w:t>
            </w:r>
            <w:r w:rsidRPr="000870A5">
              <w:rPr>
                <w:rFonts w:ascii="Arial" w:hAnsi="Arial"/>
                <w:b/>
                <w:sz w:val="36"/>
                <w:szCs w:val="36"/>
              </w:rPr>
              <w:t>ПО</w:t>
            </w:r>
            <w:r>
              <w:rPr>
                <w:rFonts w:ascii="Arial" w:hAnsi="Arial"/>
                <w:sz w:val="36"/>
                <w:szCs w:val="36"/>
              </w:rPr>
              <w:t xml:space="preserve"> </w:t>
            </w:r>
            <w:r w:rsidR="001E4BD8">
              <w:rPr>
                <w:rFonts w:ascii="Arial" w:hAnsi="Arial" w:cs="Arial"/>
                <w:b/>
                <w:sz w:val="36"/>
                <w:szCs w:val="36"/>
              </w:rPr>
              <w:t>«</w:t>
            </w:r>
            <w:r w:rsidR="00D222D4" w:rsidRPr="00A73D41">
              <w:rPr>
                <w:rFonts w:ascii="Arial" w:hAnsi="Arial" w:cs="Arial"/>
                <w:b/>
                <w:sz w:val="36"/>
                <w:szCs w:val="36"/>
              </w:rPr>
              <w:t>Баланс-2:</w:t>
            </w:r>
            <w:r w:rsidR="00CA0EC6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D222D4" w:rsidRPr="00A73D41">
              <w:rPr>
                <w:rFonts w:ascii="Arial" w:hAnsi="Arial" w:cs="Arial"/>
                <w:b/>
                <w:sz w:val="36"/>
                <w:szCs w:val="36"/>
              </w:rPr>
              <w:t>Счета-фактуры</w:t>
            </w:r>
            <w:r w:rsidR="00637CBC">
              <w:rPr>
                <w:rFonts w:ascii="Arial" w:hAnsi="Arial" w:cs="Arial"/>
                <w:b/>
                <w:sz w:val="36"/>
                <w:szCs w:val="36"/>
              </w:rPr>
              <w:t xml:space="preserve"> Плюс</w:t>
            </w:r>
            <w:r w:rsidR="00CA0EC6">
              <w:rPr>
                <w:rFonts w:ascii="Arial" w:hAnsi="Arial" w:cs="Arial"/>
                <w:b/>
                <w:sz w:val="36"/>
                <w:szCs w:val="36"/>
              </w:rPr>
              <w:t>»</w:t>
            </w:r>
            <w:r w:rsidR="00D222D4" w:rsidRPr="00A73D41">
              <w:rPr>
                <w:b/>
                <w:sz w:val="36"/>
                <w:szCs w:val="36"/>
              </w:rPr>
              <w:t xml:space="preserve"> </w:t>
            </w:r>
          </w:p>
          <w:p w:rsidR="00D222D4" w:rsidRDefault="00D222D4" w:rsidP="00922BB9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  <w:p w:rsidR="00D222D4" w:rsidRPr="00A3487D" w:rsidRDefault="00D222D4" w:rsidP="00922BB9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D222D4" w:rsidRDefault="00D222D4" w:rsidP="00922BB9">
            <w:pPr>
              <w:jc w:val="center"/>
              <w:rPr>
                <w:rFonts w:ascii="Arial" w:hAnsi="Arial"/>
                <w:sz w:val="18"/>
              </w:rPr>
            </w:pPr>
          </w:p>
          <w:p w:rsidR="00D222D4" w:rsidRPr="00E25003" w:rsidRDefault="00D222D4" w:rsidP="001E4BD8">
            <w:pPr>
              <w:spacing w:line="360" w:lineRule="auto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D222D4" w:rsidRPr="00A73D41" w:rsidTr="00CA0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2D4" w:rsidRPr="00D045A8" w:rsidRDefault="00D222D4" w:rsidP="00922BB9">
            <w:pPr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5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0A5" w:rsidRDefault="000870A5" w:rsidP="00922BB9">
            <w:pPr>
              <w:pStyle w:val="a3"/>
              <w:jc w:val="right"/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0870A5" w:rsidRDefault="000870A5" w:rsidP="00922BB9">
            <w:pPr>
              <w:pStyle w:val="a3"/>
              <w:jc w:val="right"/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7274B4" w:rsidRDefault="007274B4" w:rsidP="007274B4">
            <w:pPr>
              <w:pStyle w:val="a3"/>
              <w:jc w:val="right"/>
              <w:rPr>
                <w:rFonts w:ascii="Arial" w:hAnsi="Arial"/>
                <w:b/>
                <w:i/>
                <w:strike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Все цены указаны в рублях</w:t>
            </w:r>
          </w:p>
          <w:p w:rsidR="007274B4" w:rsidRDefault="007274B4" w:rsidP="007274B4">
            <w:pPr>
              <w:pStyle w:val="a3"/>
              <w:jc w:val="right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 xml:space="preserve">НДС не облагается на основании </w:t>
            </w:r>
          </w:p>
          <w:p w:rsidR="001E4BD8" w:rsidRPr="001E4BD8" w:rsidRDefault="004960F3" w:rsidP="007274B4">
            <w:pPr>
              <w:pStyle w:val="a3"/>
              <w:jc w:val="right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sz w:val="16"/>
                <w:szCs w:val="16"/>
              </w:rPr>
              <w:t>ч. 2 гл. 21 ст. 149 п. 2 пп. 26 НК РФ</w:t>
            </w:r>
            <w:bookmarkStart w:id="0" w:name="_GoBack"/>
            <w:bookmarkEnd w:id="0"/>
          </w:p>
        </w:tc>
      </w:tr>
    </w:tbl>
    <w:p w:rsidR="00D222D4" w:rsidRDefault="00D222D4" w:rsidP="00D222D4">
      <w:pPr>
        <w:ind w:left="-180"/>
        <w:jc w:val="center"/>
        <w:rPr>
          <w:rFonts w:ascii="Arial" w:hAnsi="Arial"/>
          <w:b/>
          <w:sz w:val="10"/>
        </w:rPr>
      </w:pPr>
    </w:p>
    <w:p w:rsidR="00D222D4" w:rsidRDefault="00D222D4" w:rsidP="00D222D4">
      <w:pPr>
        <w:ind w:left="-180"/>
        <w:jc w:val="center"/>
        <w:rPr>
          <w:rFonts w:ascii="Arial" w:hAnsi="Arial"/>
          <w:b/>
          <w:sz w:val="10"/>
        </w:rPr>
      </w:pPr>
    </w:p>
    <w:tbl>
      <w:tblPr>
        <w:tblW w:w="10773" w:type="dxa"/>
        <w:tblInd w:w="25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0"/>
        <w:gridCol w:w="5103"/>
      </w:tblGrid>
      <w:tr w:rsidR="00D222D4" w:rsidRPr="00A73D41" w:rsidTr="00CA0EC6">
        <w:trPr>
          <w:cantSplit/>
          <w:trHeight w:val="1174"/>
        </w:trPr>
        <w:tc>
          <w:tcPr>
            <w:tcW w:w="10773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945FE8" w:rsidRPr="006075FD" w:rsidRDefault="006075FD" w:rsidP="006075FD">
            <w:pPr>
              <w:spacing w:before="60" w:after="60"/>
              <w:jc w:val="center"/>
              <w:rPr>
                <w:rFonts w:ascii="Arial" w:hAnsi="Arial" w:cs="Arial"/>
                <w:b/>
                <w:shadow/>
                <w:sz w:val="28"/>
                <w:szCs w:val="28"/>
              </w:rPr>
            </w:pPr>
            <w:r>
              <w:rPr>
                <w:rFonts w:ascii="Arial" w:hAnsi="Arial" w:cs="Arial"/>
                <w:b/>
                <w:shadow/>
                <w:sz w:val="28"/>
                <w:szCs w:val="28"/>
              </w:rPr>
              <w:t>Предоставление лицензии</w:t>
            </w:r>
            <w:r w:rsidR="00D222D4" w:rsidRPr="006075FD">
              <w:rPr>
                <w:rFonts w:ascii="Arial" w:hAnsi="Arial" w:cs="Arial"/>
                <w:b/>
                <w:shadow/>
                <w:sz w:val="28"/>
                <w:szCs w:val="28"/>
              </w:rPr>
              <w:t xml:space="preserve">на </w:t>
            </w:r>
          </w:p>
          <w:p w:rsidR="00945FE8" w:rsidRPr="006075FD" w:rsidRDefault="00D222D4" w:rsidP="00945FE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75F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ПО «Баланс-2: Счета </w:t>
            </w:r>
            <w:r w:rsidR="00637CBC" w:rsidRPr="006075FD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Pr="006075F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фактуры</w:t>
            </w:r>
            <w:r w:rsidR="00637CBC" w:rsidRPr="006075F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Плюс</w:t>
            </w:r>
            <w:r w:rsidR="00CA0EC6" w:rsidRPr="006075FD">
              <w:rPr>
                <w:rFonts w:ascii="Arial" w:hAnsi="Arial" w:cs="Arial"/>
                <w:b/>
                <w:bCs/>
                <w:sz w:val="28"/>
                <w:szCs w:val="28"/>
              </w:rPr>
              <w:t>»</w:t>
            </w:r>
            <w:r w:rsidR="00945FE8" w:rsidRPr="006075F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="00A73D41" w:rsidRPr="006075FD" w:rsidRDefault="000870A5" w:rsidP="006075FD">
            <w:pPr>
              <w:spacing w:before="60" w:after="60"/>
              <w:jc w:val="center"/>
              <w:rPr>
                <w:rFonts w:ascii="Arial" w:hAnsi="Arial"/>
                <w:shadow/>
                <w:sz w:val="26"/>
                <w:szCs w:val="26"/>
              </w:rPr>
            </w:pPr>
            <w:r w:rsidRPr="006075FD">
              <w:rPr>
                <w:rFonts w:ascii="Arial" w:hAnsi="Arial"/>
                <w:b/>
                <w:sz w:val="28"/>
                <w:szCs w:val="28"/>
              </w:rPr>
              <w:t>на 1 год</w:t>
            </w:r>
          </w:p>
        </w:tc>
      </w:tr>
      <w:tr w:rsidR="00D222D4" w:rsidRPr="00A73D41" w:rsidTr="00CA0EC6">
        <w:trPr>
          <w:cantSplit/>
          <w:trHeight w:hRule="exact" w:val="510"/>
        </w:trPr>
        <w:tc>
          <w:tcPr>
            <w:tcW w:w="567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D222D4" w:rsidRPr="006075FD" w:rsidRDefault="00A85E02" w:rsidP="00A85E0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075FD">
              <w:rPr>
                <w:rFonts w:ascii="Arial" w:hAnsi="Arial" w:cs="Arial"/>
                <w:b/>
                <w:sz w:val="26"/>
                <w:szCs w:val="26"/>
              </w:rPr>
              <w:t>Вид л</w:t>
            </w:r>
            <w:r w:rsidR="00D222D4" w:rsidRPr="006075FD">
              <w:rPr>
                <w:rFonts w:ascii="Arial" w:hAnsi="Arial" w:cs="Arial"/>
                <w:b/>
                <w:sz w:val="26"/>
                <w:szCs w:val="26"/>
              </w:rPr>
              <w:t>ицензи</w:t>
            </w:r>
            <w:r w:rsidRPr="006075FD">
              <w:rPr>
                <w:rFonts w:ascii="Arial" w:hAnsi="Arial" w:cs="Arial"/>
                <w:b/>
                <w:sz w:val="26"/>
                <w:szCs w:val="26"/>
              </w:rPr>
              <w:t>и</w:t>
            </w:r>
          </w:p>
        </w:tc>
        <w:tc>
          <w:tcPr>
            <w:tcW w:w="510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:rsidR="00D222D4" w:rsidRPr="006075FD" w:rsidRDefault="00D222D4" w:rsidP="00A85E02">
            <w:pPr>
              <w:ind w:left="-108" w:right="-2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075FD">
              <w:rPr>
                <w:rFonts w:ascii="Arial" w:hAnsi="Arial" w:cs="Arial"/>
                <w:b/>
                <w:color w:val="000000"/>
                <w:sz w:val="26"/>
                <w:szCs w:val="26"/>
              </w:rPr>
              <w:t>Стоимость (руб.)</w:t>
            </w:r>
          </w:p>
        </w:tc>
      </w:tr>
      <w:tr w:rsidR="00D222D4" w:rsidRPr="00A73D41" w:rsidTr="00CA0EC6">
        <w:trPr>
          <w:cantSplit/>
          <w:trHeight w:hRule="exact" w:val="932"/>
        </w:trPr>
        <w:tc>
          <w:tcPr>
            <w:tcW w:w="567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FFFFFF"/>
            <w:vAlign w:val="center"/>
          </w:tcPr>
          <w:p w:rsidR="00A73D41" w:rsidRPr="00945FE8" w:rsidRDefault="00A73D41" w:rsidP="00A73D41">
            <w:pPr>
              <w:rPr>
                <w:rFonts w:ascii="Arial" w:hAnsi="Arial" w:cs="Arial"/>
              </w:rPr>
            </w:pPr>
          </w:p>
          <w:p w:rsidR="00D222D4" w:rsidRPr="00945FE8" w:rsidRDefault="00D222D4" w:rsidP="00A73D41">
            <w:pPr>
              <w:rPr>
                <w:rFonts w:ascii="Arial" w:hAnsi="Arial" w:cs="Arial"/>
              </w:rPr>
            </w:pPr>
            <w:r w:rsidRPr="00945FE8">
              <w:rPr>
                <w:rFonts w:ascii="Arial" w:hAnsi="Arial" w:cs="Arial"/>
              </w:rPr>
              <w:t xml:space="preserve">На 1 </w:t>
            </w:r>
            <w:r w:rsidR="00637CBC" w:rsidRPr="00945FE8">
              <w:rPr>
                <w:rFonts w:ascii="Arial" w:hAnsi="Arial" w:cs="Arial"/>
              </w:rPr>
              <w:t>рабочее место</w:t>
            </w:r>
          </w:p>
          <w:p w:rsidR="00D222D4" w:rsidRPr="00945FE8" w:rsidRDefault="00D222D4" w:rsidP="00A73D41">
            <w:pPr>
              <w:rPr>
                <w:rFonts w:ascii="Arial" w:hAnsi="Arial" w:cs="Arial"/>
              </w:rPr>
            </w:pPr>
          </w:p>
          <w:p w:rsidR="00D222D4" w:rsidRPr="00945FE8" w:rsidRDefault="00D222D4" w:rsidP="00A73D41">
            <w:pPr>
              <w:rPr>
                <w:rFonts w:ascii="Arial" w:hAnsi="Arial" w:cs="Arial"/>
                <w:i/>
              </w:rPr>
            </w:pPr>
          </w:p>
        </w:tc>
        <w:tc>
          <w:tcPr>
            <w:tcW w:w="510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FFFFFF"/>
            <w:vAlign w:val="center"/>
          </w:tcPr>
          <w:p w:rsidR="00D222D4" w:rsidRPr="00945FE8" w:rsidRDefault="00A3268D" w:rsidP="00A73D41">
            <w:pPr>
              <w:jc w:val="center"/>
              <w:rPr>
                <w:rFonts w:ascii="Arial" w:hAnsi="Arial" w:cs="Arial"/>
              </w:rPr>
            </w:pPr>
            <w:r w:rsidRPr="006075FD">
              <w:rPr>
                <w:rFonts w:ascii="Arial" w:hAnsi="Arial" w:cs="Arial"/>
                <w:lang w:val="en-US"/>
              </w:rPr>
              <w:t>4</w:t>
            </w:r>
            <w:r w:rsidR="00632244" w:rsidRPr="006075FD">
              <w:rPr>
                <w:rFonts w:ascii="Arial" w:hAnsi="Arial" w:cs="Arial"/>
              </w:rPr>
              <w:t xml:space="preserve"> </w:t>
            </w:r>
            <w:r w:rsidR="0067521F" w:rsidRPr="006075FD">
              <w:rPr>
                <w:rFonts w:ascii="Arial" w:hAnsi="Arial" w:cs="Arial"/>
              </w:rPr>
              <w:t>8</w:t>
            </w:r>
            <w:r w:rsidR="00D222D4" w:rsidRPr="006075FD">
              <w:rPr>
                <w:rFonts w:ascii="Arial" w:hAnsi="Arial" w:cs="Arial"/>
              </w:rPr>
              <w:t>00</w:t>
            </w:r>
          </w:p>
        </w:tc>
      </w:tr>
      <w:tr w:rsidR="00632244" w:rsidRPr="00A73D41" w:rsidTr="00CA0EC6">
        <w:trPr>
          <w:cantSplit/>
          <w:trHeight w:hRule="exact" w:val="932"/>
        </w:trPr>
        <w:tc>
          <w:tcPr>
            <w:tcW w:w="567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FFFFFF"/>
            <w:vAlign w:val="center"/>
          </w:tcPr>
          <w:p w:rsidR="00632244" w:rsidRPr="00945FE8" w:rsidRDefault="00632244" w:rsidP="00A73D41">
            <w:pPr>
              <w:rPr>
                <w:rFonts w:ascii="Arial" w:hAnsi="Arial" w:cs="Arial"/>
              </w:rPr>
            </w:pPr>
            <w:r w:rsidRPr="00945FE8">
              <w:rPr>
                <w:rFonts w:ascii="Arial" w:hAnsi="Arial" w:cs="Arial"/>
              </w:rPr>
              <w:t>На неограниченное количество счетов-фактур</w:t>
            </w:r>
          </w:p>
        </w:tc>
        <w:tc>
          <w:tcPr>
            <w:tcW w:w="510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FFFFFF"/>
            <w:vAlign w:val="center"/>
          </w:tcPr>
          <w:p w:rsidR="00632244" w:rsidRPr="00945FE8" w:rsidRDefault="0067521F" w:rsidP="00A73D41">
            <w:pPr>
              <w:jc w:val="center"/>
              <w:rPr>
                <w:rFonts w:ascii="Arial" w:hAnsi="Arial" w:cs="Arial"/>
              </w:rPr>
            </w:pPr>
            <w:r w:rsidRPr="006075FD">
              <w:rPr>
                <w:rFonts w:ascii="Arial" w:hAnsi="Arial" w:cs="Arial"/>
              </w:rPr>
              <w:t>30</w:t>
            </w:r>
            <w:r w:rsidR="00632244" w:rsidRPr="006075FD">
              <w:rPr>
                <w:rFonts w:ascii="Arial" w:hAnsi="Arial" w:cs="Arial"/>
              </w:rPr>
              <w:t xml:space="preserve"> 000</w:t>
            </w:r>
          </w:p>
        </w:tc>
      </w:tr>
      <w:tr w:rsidR="00D222D4" w:rsidRPr="00A73D41" w:rsidTr="00CA0EC6">
        <w:trPr>
          <w:cantSplit/>
          <w:trHeight w:hRule="exact" w:val="90"/>
        </w:trPr>
        <w:tc>
          <w:tcPr>
            <w:tcW w:w="10773" w:type="dxa"/>
            <w:gridSpan w:val="2"/>
            <w:tcBorders>
              <w:top w:val="single" w:sz="4" w:space="0" w:color="8DB3E2"/>
            </w:tcBorders>
            <w:shd w:val="clear" w:color="auto" w:fill="FFFFFF"/>
            <w:vAlign w:val="center"/>
          </w:tcPr>
          <w:p w:rsidR="00D222D4" w:rsidRPr="00A73D41" w:rsidRDefault="00D222D4" w:rsidP="00922BB9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</w:tc>
      </w:tr>
    </w:tbl>
    <w:p w:rsidR="00A73D41" w:rsidRDefault="00A73D41" w:rsidP="00B93C96">
      <w:pPr>
        <w:ind w:left="142"/>
        <w:rPr>
          <w:rFonts w:ascii="Arial" w:hAnsi="Arial" w:cs="Arial"/>
          <w:sz w:val="28"/>
          <w:szCs w:val="28"/>
        </w:rPr>
      </w:pPr>
    </w:p>
    <w:p w:rsidR="00531EC3" w:rsidRPr="00450166" w:rsidRDefault="00531EC3" w:rsidP="00B93C96">
      <w:pPr>
        <w:pStyle w:val="a6"/>
        <w:ind w:left="142"/>
        <w:rPr>
          <w:sz w:val="20"/>
          <w:szCs w:val="20"/>
        </w:rPr>
      </w:pPr>
      <w:r w:rsidRPr="00450166">
        <w:rPr>
          <w:sz w:val="20"/>
          <w:szCs w:val="20"/>
        </w:rPr>
        <w:t>* Стоимость лицензий (услуг) указана на условиях предоплаты (авансовый платеж). С 25.02.2020 стоимость лицензий (услуг), приобретаемых с отсрочкой платежа, увеличивается в зависимости от срока предоставления отсрочки:</w:t>
      </w:r>
    </w:p>
    <w:p w:rsidR="00531EC3" w:rsidRPr="00450166" w:rsidRDefault="00531EC3" w:rsidP="00B93C96">
      <w:pPr>
        <w:pStyle w:val="a6"/>
        <w:ind w:left="142"/>
        <w:rPr>
          <w:sz w:val="20"/>
          <w:szCs w:val="20"/>
        </w:rPr>
      </w:pPr>
      <w:r w:rsidRPr="00450166">
        <w:rPr>
          <w:sz w:val="20"/>
          <w:szCs w:val="20"/>
        </w:rPr>
        <w:t>- на 5% при отсрочке до 10 рабочих дней включительно;</w:t>
      </w:r>
    </w:p>
    <w:p w:rsidR="00531EC3" w:rsidRPr="00450166" w:rsidRDefault="00531EC3" w:rsidP="00B93C96">
      <w:pPr>
        <w:pStyle w:val="a6"/>
        <w:ind w:left="142"/>
        <w:rPr>
          <w:sz w:val="20"/>
          <w:szCs w:val="20"/>
        </w:rPr>
      </w:pPr>
      <w:r w:rsidRPr="00450166">
        <w:rPr>
          <w:sz w:val="20"/>
          <w:szCs w:val="20"/>
        </w:rPr>
        <w:t>- на 7% при отсрочке свыше 10 и до 30 рабочих дней включительно;</w:t>
      </w:r>
    </w:p>
    <w:p w:rsidR="00531EC3" w:rsidRPr="00B03F67" w:rsidRDefault="00531EC3" w:rsidP="00B93C96">
      <w:pPr>
        <w:pStyle w:val="a6"/>
        <w:ind w:left="142"/>
        <w:rPr>
          <w:sz w:val="20"/>
          <w:szCs w:val="20"/>
        </w:rPr>
      </w:pPr>
      <w:r w:rsidRPr="00450166">
        <w:rPr>
          <w:sz w:val="20"/>
          <w:szCs w:val="20"/>
        </w:rPr>
        <w:t xml:space="preserve">- на 10% при отсрочке свыше 30 рабочих </w:t>
      </w:r>
      <w:r w:rsidRPr="00B03F67">
        <w:rPr>
          <w:sz w:val="20"/>
          <w:szCs w:val="20"/>
        </w:rPr>
        <w:t>дней.</w:t>
      </w:r>
    </w:p>
    <w:p w:rsidR="00531EC3" w:rsidRPr="00450166" w:rsidRDefault="00531EC3" w:rsidP="00B93C96">
      <w:pPr>
        <w:pStyle w:val="a6"/>
        <w:ind w:left="142"/>
        <w:rPr>
          <w:sz w:val="20"/>
          <w:szCs w:val="20"/>
        </w:rPr>
      </w:pPr>
      <w:r w:rsidRPr="00450166">
        <w:rPr>
          <w:sz w:val="20"/>
          <w:szCs w:val="20"/>
        </w:rPr>
        <w:t>Приказ № 04/20 ПО от 20.02.2020</w:t>
      </w:r>
      <w:r w:rsidR="00CB0F62">
        <w:rPr>
          <w:sz w:val="20"/>
          <w:szCs w:val="20"/>
        </w:rPr>
        <w:t>.</w:t>
      </w:r>
    </w:p>
    <w:p w:rsidR="00D222D4" w:rsidRDefault="00D222D4" w:rsidP="00D222D4">
      <w:pPr>
        <w:pStyle w:val="a6"/>
        <w:jc w:val="right"/>
        <w:rPr>
          <w:sz w:val="12"/>
          <w:szCs w:val="12"/>
        </w:rPr>
      </w:pPr>
    </w:p>
    <w:p w:rsidR="00D222D4" w:rsidRDefault="00D222D4" w:rsidP="00B93C96">
      <w:pPr>
        <w:pStyle w:val="a6"/>
        <w:ind w:left="284"/>
        <w:jc w:val="right"/>
        <w:rPr>
          <w:sz w:val="12"/>
          <w:szCs w:val="12"/>
        </w:rPr>
      </w:pPr>
    </w:p>
    <w:p w:rsidR="00A73D41" w:rsidRDefault="00A73D41" w:rsidP="00D222D4">
      <w:pPr>
        <w:pStyle w:val="a6"/>
        <w:jc w:val="right"/>
        <w:rPr>
          <w:sz w:val="12"/>
          <w:szCs w:val="12"/>
        </w:rPr>
      </w:pPr>
    </w:p>
    <w:p w:rsidR="00A73D41" w:rsidRDefault="00A73D41" w:rsidP="00D222D4">
      <w:pPr>
        <w:pStyle w:val="a6"/>
        <w:jc w:val="right"/>
        <w:rPr>
          <w:sz w:val="12"/>
          <w:szCs w:val="12"/>
        </w:rPr>
      </w:pPr>
    </w:p>
    <w:p w:rsidR="00A73D41" w:rsidRDefault="00A73D41" w:rsidP="00D222D4">
      <w:pPr>
        <w:pStyle w:val="a6"/>
        <w:jc w:val="right"/>
        <w:rPr>
          <w:sz w:val="12"/>
          <w:szCs w:val="12"/>
        </w:rPr>
      </w:pPr>
    </w:p>
    <w:p w:rsidR="00A73D41" w:rsidRDefault="00A73D41" w:rsidP="00D222D4">
      <w:pPr>
        <w:pStyle w:val="a6"/>
        <w:jc w:val="right"/>
        <w:rPr>
          <w:sz w:val="12"/>
          <w:szCs w:val="12"/>
        </w:rPr>
      </w:pPr>
    </w:p>
    <w:p w:rsidR="00D222D4" w:rsidRDefault="00D222D4" w:rsidP="00D222D4">
      <w:pPr>
        <w:tabs>
          <w:tab w:val="left" w:pos="-70"/>
        </w:tabs>
        <w:jc w:val="right"/>
        <w:rPr>
          <w:sz w:val="12"/>
          <w:szCs w:val="12"/>
        </w:rPr>
      </w:pPr>
    </w:p>
    <w:p w:rsidR="00D222D4" w:rsidRDefault="00D222D4" w:rsidP="00D222D4">
      <w:pPr>
        <w:tabs>
          <w:tab w:val="left" w:pos="-70"/>
        </w:tabs>
        <w:jc w:val="right"/>
        <w:rPr>
          <w:sz w:val="12"/>
          <w:szCs w:val="12"/>
        </w:rPr>
      </w:pPr>
    </w:p>
    <w:p w:rsidR="003D256A" w:rsidRDefault="003D256A"/>
    <w:sectPr w:rsidR="003D256A" w:rsidSect="00CA0EC6">
      <w:headerReference w:type="default" r:id="rId7"/>
      <w:footerReference w:type="default" r:id="rId8"/>
      <w:pgSz w:w="11906" w:h="16838"/>
      <w:pgMar w:top="851" w:right="510" w:bottom="397" w:left="567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1C8" w:rsidRDefault="004021C8" w:rsidP="00A73D41">
      <w:r>
        <w:separator/>
      </w:r>
    </w:p>
  </w:endnote>
  <w:endnote w:type="continuationSeparator" w:id="0">
    <w:p w:rsidR="004021C8" w:rsidRDefault="004021C8" w:rsidP="00A7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54A" w:rsidRPr="004D654A" w:rsidRDefault="004D654A">
    <w:pPr>
      <w:pStyle w:val="a6"/>
      <w:rPr>
        <w:rFonts w:ascii="Arial" w:hAnsi="Arial" w:cs="Arial"/>
        <w:vertAlign w:val="superscript"/>
      </w:rPr>
    </w:pPr>
    <w:r w:rsidRPr="004D654A">
      <w:rPr>
        <w:rFonts w:ascii="Arial" w:hAnsi="Arial" w:cs="Arial"/>
        <w:vertAlign w:val="superscript"/>
      </w:rPr>
      <w:t xml:space="preserve">*По согласованию </w:t>
    </w:r>
    <w:r w:rsidR="00632244" w:rsidRPr="004D654A">
      <w:rPr>
        <w:rFonts w:ascii="Arial" w:hAnsi="Arial" w:cs="Arial"/>
        <w:vertAlign w:val="superscript"/>
      </w:rPr>
      <w:t>с начальником</w:t>
    </w:r>
    <w:r w:rsidRPr="004D654A">
      <w:rPr>
        <w:rFonts w:ascii="Arial" w:hAnsi="Arial" w:cs="Arial"/>
        <w:vertAlign w:val="superscript"/>
      </w:rPr>
      <w:t xml:space="preserve"> отдела продаж возможно предоставление скидки до 20%</w:t>
    </w:r>
  </w:p>
  <w:p w:rsidR="004D654A" w:rsidRDefault="004D65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1C8" w:rsidRDefault="004021C8" w:rsidP="00A73D41">
      <w:r>
        <w:separator/>
      </w:r>
    </w:p>
  </w:footnote>
  <w:footnote w:type="continuationSeparator" w:id="0">
    <w:p w:rsidR="004021C8" w:rsidRDefault="004021C8" w:rsidP="00A73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55" w:rsidRPr="004D5FBD" w:rsidRDefault="00942955" w:rsidP="00942955">
    <w:pPr>
      <w:jc w:val="right"/>
      <w:rPr>
        <w:rFonts w:ascii="Arial" w:hAnsi="Arial"/>
        <w:b/>
        <w:sz w:val="16"/>
        <w:szCs w:val="16"/>
      </w:rPr>
    </w:pPr>
    <w:r w:rsidRPr="004D5FBD">
      <w:rPr>
        <w:rFonts w:ascii="Arial" w:hAnsi="Arial"/>
        <w:b/>
        <w:sz w:val="16"/>
        <w:szCs w:val="16"/>
      </w:rPr>
      <w:t xml:space="preserve">Приложение </w:t>
    </w:r>
    <w:r w:rsidR="004960F3">
      <w:rPr>
        <w:rFonts w:ascii="Arial" w:hAnsi="Arial"/>
        <w:b/>
        <w:sz w:val="16"/>
        <w:szCs w:val="16"/>
      </w:rPr>
      <w:t>07</w:t>
    </w:r>
    <w:r w:rsidRPr="004D5FBD">
      <w:rPr>
        <w:rFonts w:ascii="Arial" w:hAnsi="Arial"/>
        <w:b/>
        <w:sz w:val="16"/>
        <w:szCs w:val="16"/>
      </w:rPr>
      <w:t xml:space="preserve"> к Приказу </w:t>
    </w:r>
    <w:r>
      <w:rPr>
        <w:rFonts w:ascii="Arial" w:hAnsi="Arial"/>
        <w:b/>
        <w:sz w:val="16"/>
        <w:szCs w:val="16"/>
      </w:rPr>
      <w:t>0</w:t>
    </w:r>
    <w:r w:rsidR="004960F3">
      <w:rPr>
        <w:rFonts w:ascii="Arial" w:hAnsi="Arial"/>
        <w:b/>
        <w:sz w:val="16"/>
        <w:szCs w:val="16"/>
      </w:rPr>
      <w:t>1</w:t>
    </w:r>
    <w:r w:rsidRPr="004D5FBD">
      <w:rPr>
        <w:rFonts w:ascii="Arial" w:hAnsi="Arial"/>
        <w:b/>
        <w:sz w:val="16"/>
        <w:szCs w:val="16"/>
      </w:rPr>
      <w:t>/</w:t>
    </w:r>
    <w:r>
      <w:rPr>
        <w:rFonts w:ascii="Arial" w:hAnsi="Arial"/>
        <w:b/>
        <w:sz w:val="16"/>
        <w:szCs w:val="16"/>
      </w:rPr>
      <w:t>2</w:t>
    </w:r>
    <w:r w:rsidR="004960F3">
      <w:rPr>
        <w:rFonts w:ascii="Arial" w:hAnsi="Arial"/>
        <w:b/>
        <w:sz w:val="16"/>
        <w:szCs w:val="16"/>
      </w:rPr>
      <w:t>5</w:t>
    </w:r>
    <w:r>
      <w:rPr>
        <w:rFonts w:ascii="Arial" w:hAnsi="Arial"/>
        <w:b/>
        <w:sz w:val="16"/>
        <w:szCs w:val="16"/>
      </w:rPr>
      <w:t xml:space="preserve"> </w:t>
    </w:r>
    <w:r w:rsidRPr="004D5FBD">
      <w:rPr>
        <w:rFonts w:ascii="Arial" w:hAnsi="Arial"/>
        <w:b/>
        <w:sz w:val="16"/>
        <w:szCs w:val="16"/>
      </w:rPr>
      <w:t xml:space="preserve">ПО от </w:t>
    </w:r>
    <w:r w:rsidR="004960F3">
      <w:rPr>
        <w:rFonts w:ascii="Arial" w:hAnsi="Arial"/>
        <w:b/>
        <w:sz w:val="16"/>
        <w:szCs w:val="16"/>
      </w:rPr>
      <w:t>09</w:t>
    </w:r>
    <w:r w:rsidRPr="004D5FBD">
      <w:rPr>
        <w:rFonts w:ascii="Arial" w:hAnsi="Arial"/>
        <w:b/>
        <w:sz w:val="16"/>
        <w:szCs w:val="16"/>
      </w:rPr>
      <w:t>.0</w:t>
    </w:r>
    <w:r>
      <w:rPr>
        <w:rFonts w:ascii="Arial" w:hAnsi="Arial"/>
        <w:b/>
        <w:sz w:val="16"/>
        <w:szCs w:val="16"/>
      </w:rPr>
      <w:t>1</w:t>
    </w:r>
    <w:r w:rsidRPr="004D5FBD">
      <w:rPr>
        <w:rFonts w:ascii="Arial" w:hAnsi="Arial"/>
        <w:b/>
        <w:sz w:val="16"/>
        <w:szCs w:val="16"/>
      </w:rPr>
      <w:t>.20</w:t>
    </w:r>
    <w:r>
      <w:rPr>
        <w:rFonts w:ascii="Arial" w:hAnsi="Arial"/>
        <w:b/>
        <w:sz w:val="16"/>
        <w:szCs w:val="16"/>
      </w:rPr>
      <w:t>2</w:t>
    </w:r>
    <w:r w:rsidR="004960F3">
      <w:rPr>
        <w:rFonts w:ascii="Arial" w:hAnsi="Arial"/>
        <w:b/>
        <w:sz w:val="16"/>
        <w:szCs w:val="16"/>
      </w:rPr>
      <w:t>5</w:t>
    </w:r>
    <w:r w:rsidRPr="004D5FBD">
      <w:rPr>
        <w:rFonts w:ascii="Arial" w:hAnsi="Arial"/>
        <w:b/>
        <w:sz w:val="16"/>
        <w:szCs w:val="16"/>
      </w:rPr>
      <w:t>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2D4"/>
    <w:rsid w:val="00045BD9"/>
    <w:rsid w:val="000870A5"/>
    <w:rsid w:val="001C3BD3"/>
    <w:rsid w:val="001E4BD8"/>
    <w:rsid w:val="002612F7"/>
    <w:rsid w:val="00284E11"/>
    <w:rsid w:val="002E3808"/>
    <w:rsid w:val="003D256A"/>
    <w:rsid w:val="003D7E7C"/>
    <w:rsid w:val="004021C8"/>
    <w:rsid w:val="00414CE5"/>
    <w:rsid w:val="00423CBE"/>
    <w:rsid w:val="004960F3"/>
    <w:rsid w:val="004D654A"/>
    <w:rsid w:val="00504F06"/>
    <w:rsid w:val="00531EC3"/>
    <w:rsid w:val="00574172"/>
    <w:rsid w:val="00587053"/>
    <w:rsid w:val="006075FD"/>
    <w:rsid w:val="00632244"/>
    <w:rsid w:val="00637CBC"/>
    <w:rsid w:val="00644545"/>
    <w:rsid w:val="0067521F"/>
    <w:rsid w:val="007274B4"/>
    <w:rsid w:val="00797D88"/>
    <w:rsid w:val="008A31F7"/>
    <w:rsid w:val="00922BB9"/>
    <w:rsid w:val="00942955"/>
    <w:rsid w:val="00945FE8"/>
    <w:rsid w:val="00A3268D"/>
    <w:rsid w:val="00A73D41"/>
    <w:rsid w:val="00A85E02"/>
    <w:rsid w:val="00AB512C"/>
    <w:rsid w:val="00B03F67"/>
    <w:rsid w:val="00B75505"/>
    <w:rsid w:val="00B90FB3"/>
    <w:rsid w:val="00B93C96"/>
    <w:rsid w:val="00C11B00"/>
    <w:rsid w:val="00C85681"/>
    <w:rsid w:val="00CA0EC6"/>
    <w:rsid w:val="00CB0F62"/>
    <w:rsid w:val="00D05FF4"/>
    <w:rsid w:val="00D222D4"/>
    <w:rsid w:val="00DA5BBE"/>
    <w:rsid w:val="00DC4F90"/>
    <w:rsid w:val="00DF77FB"/>
    <w:rsid w:val="00E20E1C"/>
    <w:rsid w:val="00E80AEA"/>
    <w:rsid w:val="00E9542D"/>
    <w:rsid w:val="00F7393C"/>
    <w:rsid w:val="00FB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4CC6D-7C82-4E18-86FF-AF5A7F44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22D4"/>
    <w:pPr>
      <w:keepNext/>
      <w:spacing w:line="360" w:lineRule="auto"/>
      <w:jc w:val="center"/>
      <w:outlineLvl w:val="0"/>
    </w:pPr>
    <w:rPr>
      <w:rFonts w:ascii="Bookman Old Style" w:hAnsi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22D4"/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D222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222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D222D4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D222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2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65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5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Тимофеева Елена Юрьевна</cp:lastModifiedBy>
  <cp:revision>29</cp:revision>
  <cp:lastPrinted>2019-04-23T07:09:00Z</cp:lastPrinted>
  <dcterms:created xsi:type="dcterms:W3CDTF">2012-04-03T09:06:00Z</dcterms:created>
  <dcterms:modified xsi:type="dcterms:W3CDTF">2024-12-28T09:05:00Z</dcterms:modified>
</cp:coreProperties>
</file>